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B3" w:rsidRDefault="00CE1EB3" w:rsidP="00C4739D">
      <w:pPr>
        <w:tabs>
          <w:tab w:val="left" w:pos="5280"/>
        </w:tabs>
        <w:ind w:right="-1"/>
      </w:pPr>
    </w:p>
    <w:p w:rsidR="00527A31" w:rsidRPr="00CE1EB3" w:rsidRDefault="00CE1EB3" w:rsidP="00C4739D">
      <w:pPr>
        <w:tabs>
          <w:tab w:val="left" w:pos="5280"/>
        </w:tabs>
        <w:ind w:right="-1"/>
        <w:jc w:val="center"/>
        <w:rPr>
          <w:b/>
        </w:rPr>
      </w:pPr>
      <w:r w:rsidRPr="00CE1EB3">
        <w:rPr>
          <w:b/>
        </w:rPr>
        <w:t>ОСНОВНЫЕ НАПРАВЛЕНИЯ ДОЛГОВОЙ ПОЛИТИКИ</w:t>
      </w:r>
      <w:r w:rsidR="00BC21EA">
        <w:rPr>
          <w:b/>
        </w:rPr>
        <w:t xml:space="preserve"> </w:t>
      </w:r>
      <w:r w:rsidR="009E048E">
        <w:rPr>
          <w:b/>
        </w:rPr>
        <w:t xml:space="preserve">ЛОКОТСКОГО ГОРОДСКОГО ПОСЕЛЕНИЯ </w:t>
      </w:r>
      <w:r w:rsidR="000B3C63">
        <w:rPr>
          <w:b/>
        </w:rPr>
        <w:t>БРАСОВСКОГО</w:t>
      </w:r>
      <w:r w:rsidR="009A622C">
        <w:rPr>
          <w:b/>
        </w:rPr>
        <w:t xml:space="preserve"> </w:t>
      </w:r>
      <w:r w:rsidRPr="00CE1EB3">
        <w:rPr>
          <w:b/>
        </w:rPr>
        <w:t>РАЙОНА</w:t>
      </w:r>
      <w:r w:rsidR="006E2132">
        <w:rPr>
          <w:b/>
        </w:rPr>
        <w:t xml:space="preserve"> БРЯНСКОЙ ОБЛАСТИ</w:t>
      </w:r>
      <w:r w:rsidR="00615249">
        <w:rPr>
          <w:b/>
        </w:rPr>
        <w:t xml:space="preserve"> НА 202</w:t>
      </w:r>
      <w:r w:rsidR="009A460A">
        <w:rPr>
          <w:b/>
        </w:rPr>
        <w:t>5</w:t>
      </w:r>
      <w:r w:rsidR="00BC21EA">
        <w:rPr>
          <w:b/>
        </w:rPr>
        <w:t xml:space="preserve"> </w:t>
      </w:r>
      <w:r w:rsidRPr="00CE1EB3">
        <w:rPr>
          <w:b/>
        </w:rPr>
        <w:t>ГОД И ПЛАНОВЫЙ ПЕРИОД</w:t>
      </w:r>
      <w:r w:rsidR="00A518F1">
        <w:rPr>
          <w:b/>
        </w:rPr>
        <w:t xml:space="preserve"> </w:t>
      </w:r>
      <w:r w:rsidR="00615249">
        <w:rPr>
          <w:b/>
        </w:rPr>
        <w:t>202</w:t>
      </w:r>
      <w:r w:rsidR="009A460A">
        <w:rPr>
          <w:b/>
        </w:rPr>
        <w:t>6</w:t>
      </w:r>
      <w:r w:rsidR="00615249">
        <w:rPr>
          <w:b/>
        </w:rPr>
        <w:t xml:space="preserve"> и 202</w:t>
      </w:r>
      <w:r w:rsidR="009A460A">
        <w:rPr>
          <w:b/>
        </w:rPr>
        <w:t>7</w:t>
      </w:r>
      <w:r w:rsidRPr="00CE1EB3">
        <w:rPr>
          <w:b/>
        </w:rPr>
        <w:t xml:space="preserve"> ГОДОВ</w:t>
      </w:r>
    </w:p>
    <w:p w:rsidR="00BC21EA" w:rsidRPr="00CE1EB3" w:rsidRDefault="00BC21EA" w:rsidP="00C4739D">
      <w:pPr>
        <w:tabs>
          <w:tab w:val="left" w:pos="5280"/>
        </w:tabs>
        <w:ind w:right="-1"/>
        <w:rPr>
          <w:b/>
        </w:rPr>
      </w:pPr>
    </w:p>
    <w:p w:rsidR="00527A31" w:rsidRDefault="00D22872" w:rsidP="00C4739D">
      <w:pPr>
        <w:tabs>
          <w:tab w:val="left" w:pos="5280"/>
        </w:tabs>
        <w:ind w:right="-1"/>
        <w:jc w:val="center"/>
      </w:pPr>
      <w:r>
        <w:t>1.Общие положения</w:t>
      </w:r>
    </w:p>
    <w:p w:rsidR="00BC21EA" w:rsidRDefault="00BC21EA" w:rsidP="00C4739D">
      <w:pPr>
        <w:tabs>
          <w:tab w:val="left" w:pos="5280"/>
        </w:tabs>
        <w:ind w:right="-1"/>
        <w:jc w:val="center"/>
      </w:pPr>
    </w:p>
    <w:p w:rsidR="00D22872" w:rsidRDefault="00D22872" w:rsidP="00C4739D">
      <w:pPr>
        <w:tabs>
          <w:tab w:val="left" w:pos="5280"/>
        </w:tabs>
        <w:ind w:right="-1" w:firstLine="567"/>
      </w:pPr>
      <w:r>
        <w:t xml:space="preserve">Основные направления долговой политики </w:t>
      </w:r>
      <w:r w:rsidR="009B3263">
        <w:t xml:space="preserve">Локотского городского поселения </w:t>
      </w:r>
      <w:r>
        <w:t>Брасовского</w:t>
      </w:r>
      <w:r w:rsidR="006E2132">
        <w:t xml:space="preserve"> муниципального</w:t>
      </w:r>
      <w:r>
        <w:t xml:space="preserve"> района </w:t>
      </w:r>
      <w:r w:rsidR="006E2132">
        <w:t xml:space="preserve">Брянской области </w:t>
      </w:r>
      <w:r w:rsidR="009A622C">
        <w:t>на 2</w:t>
      </w:r>
      <w:r w:rsidR="00615249">
        <w:t>02</w:t>
      </w:r>
      <w:r w:rsidR="009A460A">
        <w:t>5</w:t>
      </w:r>
      <w:r>
        <w:t xml:space="preserve"> год и </w:t>
      </w:r>
      <w:r w:rsidR="00615249">
        <w:t>плановый период 202</w:t>
      </w:r>
      <w:r w:rsidR="009A460A">
        <w:t>6</w:t>
      </w:r>
      <w:r w:rsidR="00615249">
        <w:t xml:space="preserve"> и 202</w:t>
      </w:r>
      <w:r w:rsidR="009A460A">
        <w:t>7</w:t>
      </w:r>
      <w:r w:rsidR="00753D6C">
        <w:t xml:space="preserve"> годов</w:t>
      </w:r>
      <w:r w:rsidR="00BC21EA">
        <w:t xml:space="preserve"> (</w:t>
      </w:r>
      <w:r w:rsidR="002F5682">
        <w:t>далее –</w:t>
      </w:r>
      <w:r w:rsidR="00BC21EA">
        <w:t xml:space="preserve"> </w:t>
      </w:r>
      <w:r w:rsidR="002F5682">
        <w:t xml:space="preserve">долговая политика Брасовского </w:t>
      </w:r>
      <w:r w:rsidR="000D6477">
        <w:t xml:space="preserve">муниципального </w:t>
      </w:r>
      <w:r w:rsidR="002F5682">
        <w:t>района)</w:t>
      </w:r>
      <w:r w:rsidR="00753D6C">
        <w:t xml:space="preserve"> определяют приоритетные направления деятельности по управлению муниципальным долгом </w:t>
      </w:r>
      <w:r w:rsidR="009B3263">
        <w:t xml:space="preserve">Локотского городского поселения </w:t>
      </w:r>
      <w:r w:rsidR="002F5682">
        <w:t xml:space="preserve">Брасовского </w:t>
      </w:r>
      <w:r w:rsidR="000D6477">
        <w:t xml:space="preserve">муниципального </w:t>
      </w:r>
      <w:r w:rsidR="00753D6C">
        <w:t>райо</w:t>
      </w:r>
      <w:r w:rsidR="002F5682">
        <w:t>на</w:t>
      </w:r>
      <w:r w:rsidR="00BC21EA">
        <w:t xml:space="preserve"> (</w:t>
      </w:r>
      <w:r w:rsidR="002F5682">
        <w:t>далее –</w:t>
      </w:r>
      <w:r w:rsidR="008231A1">
        <w:t xml:space="preserve"> </w:t>
      </w:r>
      <w:r w:rsidR="002F5682">
        <w:t>муниципальный долг).</w:t>
      </w:r>
    </w:p>
    <w:p w:rsidR="002F5682" w:rsidRDefault="002F5682" w:rsidP="00C4739D">
      <w:pPr>
        <w:tabs>
          <w:tab w:val="left" w:pos="5280"/>
        </w:tabs>
        <w:ind w:right="-1" w:firstLine="567"/>
      </w:pPr>
      <w:r>
        <w:t xml:space="preserve">Долговая политика </w:t>
      </w:r>
      <w:r w:rsidR="009B3263">
        <w:t xml:space="preserve">Локотского городского поселения </w:t>
      </w:r>
      <w:r>
        <w:t>Брасовского</w:t>
      </w:r>
      <w:r w:rsidR="000D6477">
        <w:t xml:space="preserve"> муниципального</w:t>
      </w:r>
      <w:r>
        <w:t xml:space="preserve"> района сформирована с учетом</w:t>
      </w:r>
      <w:r w:rsidR="00F00786">
        <w:t xml:space="preserve">  основных направлений бюджетной и налоговой </w:t>
      </w:r>
      <w:proofErr w:type="gramStart"/>
      <w:r w:rsidR="00F00786">
        <w:t>политики</w:t>
      </w:r>
      <w:proofErr w:type="gramEnd"/>
      <w:r w:rsidR="00F00786">
        <w:t xml:space="preserve"> а также </w:t>
      </w:r>
      <w:r>
        <w:t xml:space="preserve"> исполнения условий заключенного с Департаментом финансов Брянской области соглашения о мерах по социально-экономическому развитию и оздоровлению муниципальных финансов </w:t>
      </w:r>
      <w:r w:rsidR="009B3263">
        <w:t xml:space="preserve">Локотского городского поселения </w:t>
      </w:r>
      <w:r w:rsidR="00A25DF6">
        <w:t>Брасовского</w:t>
      </w:r>
      <w:r>
        <w:t xml:space="preserve"> муниципального</w:t>
      </w:r>
      <w:r w:rsidR="00BC21EA">
        <w:t xml:space="preserve"> </w:t>
      </w:r>
      <w:r w:rsidR="00A25DF6">
        <w:t>района Брянской области.</w:t>
      </w:r>
    </w:p>
    <w:p w:rsidR="00BC21EA" w:rsidRDefault="00BC21EA" w:rsidP="00C4739D">
      <w:pPr>
        <w:tabs>
          <w:tab w:val="left" w:pos="5280"/>
        </w:tabs>
        <w:ind w:right="-1"/>
      </w:pPr>
    </w:p>
    <w:p w:rsidR="002F5682" w:rsidRDefault="002F5682" w:rsidP="00C4739D">
      <w:pPr>
        <w:tabs>
          <w:tab w:val="left" w:pos="5280"/>
        </w:tabs>
        <w:ind w:right="-1"/>
        <w:jc w:val="center"/>
      </w:pPr>
      <w:r w:rsidRPr="003D4394">
        <w:t>2.Ито</w:t>
      </w:r>
      <w:r w:rsidR="00D97ACD" w:rsidRPr="003D4394">
        <w:t>ги реализации долговой политики</w:t>
      </w:r>
    </w:p>
    <w:p w:rsidR="00BC21EA" w:rsidRPr="003D4394" w:rsidRDefault="00BC21EA" w:rsidP="00C4739D">
      <w:pPr>
        <w:tabs>
          <w:tab w:val="left" w:pos="5280"/>
        </w:tabs>
        <w:ind w:right="-1"/>
        <w:jc w:val="center"/>
      </w:pPr>
    </w:p>
    <w:p w:rsidR="00E46E3F" w:rsidRDefault="00E46E3F" w:rsidP="00C4739D">
      <w:pPr>
        <w:tabs>
          <w:tab w:val="left" w:pos="5280"/>
        </w:tabs>
        <w:ind w:right="-1" w:firstLine="567"/>
      </w:pPr>
      <w:r>
        <w:t>Основные направления долговой полит</w:t>
      </w:r>
      <w:r w:rsidR="00A870D9">
        <w:t xml:space="preserve">ики </w:t>
      </w:r>
      <w:r w:rsidR="002C39C2">
        <w:t xml:space="preserve">Локотского городского поселения </w:t>
      </w:r>
      <w:r w:rsidR="008926D7">
        <w:t>Брасовского</w:t>
      </w:r>
      <w:r w:rsidR="000D6477">
        <w:t xml:space="preserve"> муниципального</w:t>
      </w:r>
      <w:r w:rsidR="008926D7">
        <w:t xml:space="preserve"> района  на 202</w:t>
      </w:r>
      <w:r w:rsidR="009A460A">
        <w:t>4</w:t>
      </w:r>
      <w:r w:rsidR="008926D7">
        <w:t xml:space="preserve"> год и на плановый период 202</w:t>
      </w:r>
      <w:r w:rsidR="009A460A">
        <w:t>5</w:t>
      </w:r>
      <w:r>
        <w:t xml:space="preserve"> и 202</w:t>
      </w:r>
      <w:r w:rsidR="009A460A">
        <w:t>6</w:t>
      </w:r>
      <w:r>
        <w:t xml:space="preserve"> годов определяют приоритетные направления деятельности по управлению муниципальным долгом района.</w:t>
      </w:r>
    </w:p>
    <w:p w:rsidR="00615249" w:rsidRDefault="00615249" w:rsidP="006152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основных направлений осуществлялась с учетом итогов реализации долговой политики района в 202</w:t>
      </w:r>
      <w:r w:rsidR="009A46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и истекшем периоде 202</w:t>
      </w:r>
      <w:r w:rsidR="009A460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417BB" w:rsidRDefault="00615249" w:rsidP="00C4739D">
      <w:pPr>
        <w:tabs>
          <w:tab w:val="left" w:pos="5280"/>
        </w:tabs>
        <w:ind w:right="-1" w:firstLine="567"/>
      </w:pPr>
      <w:r>
        <w:t>За истекший период 202</w:t>
      </w:r>
      <w:r w:rsidR="009A460A">
        <w:t>4</w:t>
      </w:r>
      <w:r w:rsidR="009A622C">
        <w:t xml:space="preserve"> </w:t>
      </w:r>
      <w:r w:rsidR="007417BB">
        <w:t>года не осуществлялись муниципальные заимствова</w:t>
      </w:r>
      <w:r w:rsidR="008A046D">
        <w:t>ния.</w:t>
      </w:r>
      <w:r w:rsidR="008C50A6">
        <w:t xml:space="preserve"> С целью минимизации фина</w:t>
      </w:r>
      <w:r w:rsidR="00BB0951">
        <w:t>нсовых рисков районного бюджета</w:t>
      </w:r>
      <w:r w:rsidR="008C50A6">
        <w:t xml:space="preserve"> продлено дейст</w:t>
      </w:r>
      <w:r w:rsidR="00BB0951">
        <w:t xml:space="preserve">вие ранее введенного моратория </w:t>
      </w:r>
      <w:r w:rsidR="008C50A6">
        <w:t xml:space="preserve">на предоставление муниципальных гарантий </w:t>
      </w:r>
      <w:r w:rsidR="002C39C2">
        <w:t xml:space="preserve">Локотского городского поселения </w:t>
      </w:r>
      <w:r w:rsidR="008C50A6">
        <w:t>Брасовского района.</w:t>
      </w:r>
    </w:p>
    <w:p w:rsidR="007417BB" w:rsidRDefault="007417BB" w:rsidP="00C4739D">
      <w:pPr>
        <w:tabs>
          <w:tab w:val="left" w:pos="5280"/>
        </w:tabs>
        <w:ind w:right="-1" w:firstLine="567"/>
      </w:pPr>
      <w:r>
        <w:t>В результате принимаемых мер муниципальный долг отсутствует.</w:t>
      </w:r>
    </w:p>
    <w:p w:rsidR="00FC2FD1" w:rsidRDefault="00FC2FD1" w:rsidP="00C4739D">
      <w:pPr>
        <w:tabs>
          <w:tab w:val="left" w:pos="5280"/>
        </w:tabs>
        <w:ind w:right="-1"/>
      </w:pPr>
    </w:p>
    <w:p w:rsidR="00C7350C" w:rsidRDefault="00BC21EA" w:rsidP="00C4739D">
      <w:pPr>
        <w:pStyle w:val="ConsPlusNormal"/>
        <w:ind w:left="1035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3.Основные </w:t>
      </w:r>
      <w:r w:rsidR="00C7350C">
        <w:rPr>
          <w:rFonts w:ascii="Times New Roman" w:hAnsi="Times New Roman" w:cs="Times New Roman"/>
          <w:sz w:val="28"/>
          <w:szCs w:val="28"/>
        </w:rPr>
        <w:t>факторы, определяющие характер и направления долговой политики</w:t>
      </w:r>
    </w:p>
    <w:p w:rsidR="00BB0951" w:rsidRDefault="00BB0951" w:rsidP="00C4739D">
      <w:pPr>
        <w:pStyle w:val="ConsPlusNormal"/>
        <w:ind w:left="1035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C7350C" w:rsidRDefault="00EF3746" w:rsidP="00C4739D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right="-1"/>
        <w:jc w:val="center"/>
        <w:rPr>
          <w:szCs w:val="28"/>
        </w:rPr>
      </w:pPr>
      <w:r>
        <w:rPr>
          <w:szCs w:val="28"/>
        </w:rPr>
        <w:t xml:space="preserve">3.1.Основные факторы </w:t>
      </w:r>
      <w:r w:rsidR="00C7350C">
        <w:rPr>
          <w:szCs w:val="28"/>
        </w:rPr>
        <w:t>долговой политики.</w:t>
      </w:r>
    </w:p>
    <w:p w:rsidR="00E031DA" w:rsidRDefault="00E031DA" w:rsidP="00E031DA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firstLine="567"/>
        <w:rPr>
          <w:color w:val="C0504D"/>
          <w:szCs w:val="28"/>
        </w:rPr>
      </w:pPr>
      <w:r>
        <w:rPr>
          <w:szCs w:val="28"/>
        </w:rPr>
        <w:t>Социально-экономическое положение</w:t>
      </w:r>
      <w:r w:rsidRPr="0042418D">
        <w:rPr>
          <w:szCs w:val="28"/>
        </w:rPr>
        <w:t xml:space="preserve"> </w:t>
      </w:r>
      <w:r w:rsidR="002C39C2">
        <w:t>Локотского городского поселения</w:t>
      </w:r>
      <w:r w:rsidR="002C39C2">
        <w:rPr>
          <w:szCs w:val="28"/>
        </w:rPr>
        <w:t xml:space="preserve"> </w:t>
      </w:r>
      <w:r>
        <w:rPr>
          <w:szCs w:val="28"/>
        </w:rPr>
        <w:t xml:space="preserve">Брасовского муниципального района в течение последних лет </w:t>
      </w:r>
      <w:r>
        <w:rPr>
          <w:szCs w:val="28"/>
        </w:rPr>
        <w:lastRenderedPageBreak/>
        <w:t xml:space="preserve">характеризовалось положительной динамикой роста показателей социально-экономического развития </w:t>
      </w:r>
      <w:r w:rsidR="002C39C2">
        <w:t>Локотского городского поселения</w:t>
      </w:r>
      <w:r w:rsidR="002C39C2">
        <w:rPr>
          <w:szCs w:val="28"/>
        </w:rPr>
        <w:t xml:space="preserve"> </w:t>
      </w:r>
      <w:r>
        <w:rPr>
          <w:szCs w:val="28"/>
        </w:rPr>
        <w:t xml:space="preserve">Брасовского </w:t>
      </w:r>
      <w:r w:rsidR="000D6477">
        <w:rPr>
          <w:szCs w:val="28"/>
        </w:rPr>
        <w:t xml:space="preserve">муниципального </w:t>
      </w:r>
      <w:r>
        <w:rPr>
          <w:szCs w:val="28"/>
        </w:rPr>
        <w:t>района</w:t>
      </w:r>
      <w:r w:rsidR="000B3C63">
        <w:rPr>
          <w:szCs w:val="28"/>
        </w:rPr>
        <w:t>.</w:t>
      </w:r>
    </w:p>
    <w:p w:rsidR="00E031DA" w:rsidRDefault="00E031DA" w:rsidP="00E031DA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 w:firstLine="567"/>
        <w:rPr>
          <w:szCs w:val="28"/>
        </w:rPr>
      </w:pPr>
      <w:r w:rsidRPr="00E2042D">
        <w:rPr>
          <w:szCs w:val="28"/>
        </w:rPr>
        <w:t>С учетом</w:t>
      </w:r>
      <w:r>
        <w:rPr>
          <w:color w:val="C0504D"/>
          <w:szCs w:val="28"/>
        </w:rPr>
        <w:t xml:space="preserve"> </w:t>
      </w:r>
      <w:r w:rsidRPr="003D1EFA">
        <w:rPr>
          <w:szCs w:val="28"/>
        </w:rPr>
        <w:t>данных факторов</w:t>
      </w:r>
      <w:r>
        <w:rPr>
          <w:szCs w:val="28"/>
        </w:rPr>
        <w:t xml:space="preserve"> сохраняется положительная динамика поступлений налоговых и неналоговых доходов </w:t>
      </w:r>
    </w:p>
    <w:p w:rsidR="00D14161" w:rsidRDefault="00D14161" w:rsidP="00E01D32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>
        <w:rPr>
          <w:szCs w:val="28"/>
        </w:rPr>
        <w:t>3.1.2. Уровень государственного долга.</w:t>
      </w:r>
    </w:p>
    <w:p w:rsidR="00D14161" w:rsidRDefault="00D14161" w:rsidP="00666612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firstLine="567"/>
      </w:pPr>
      <w:r w:rsidRPr="008A478C">
        <w:rPr>
          <w:szCs w:val="28"/>
        </w:rPr>
        <w:t xml:space="preserve">При реализации долговой политики необходимо придерживаться ранее выработанных  мероприятий  на сохранение    </w:t>
      </w:r>
      <w:r>
        <w:rPr>
          <w:szCs w:val="28"/>
        </w:rPr>
        <w:t>отношения объема</w:t>
      </w:r>
      <w:r w:rsidRPr="008A478C">
        <w:rPr>
          <w:szCs w:val="28"/>
        </w:rPr>
        <w:t xml:space="preserve"> долга к налоговым и неналоговым доходам бюджета </w:t>
      </w:r>
      <w:r w:rsidR="002C39C2">
        <w:rPr>
          <w:szCs w:val="28"/>
        </w:rPr>
        <w:t xml:space="preserve">городского поселения </w:t>
      </w:r>
      <w:r>
        <w:rPr>
          <w:szCs w:val="28"/>
        </w:rPr>
        <w:t>(</w:t>
      </w:r>
      <w:r w:rsidRPr="008A478C">
        <w:rPr>
          <w:szCs w:val="28"/>
        </w:rPr>
        <w:t xml:space="preserve">во исполнение заключенных с </w:t>
      </w:r>
      <w:r w:rsidR="00E01D32">
        <w:t xml:space="preserve">Департаментом финансов Брянской области соглашения о мерах по социально-экономическому развитию и оздоровлению муниципальных финансов </w:t>
      </w:r>
      <w:r w:rsidR="002C39C2">
        <w:t xml:space="preserve">Локотского городского поселения </w:t>
      </w:r>
      <w:r w:rsidR="00E01D32">
        <w:t>Брасовского муниципального района Брянской области).</w:t>
      </w:r>
    </w:p>
    <w:p w:rsidR="00E01D32" w:rsidRDefault="00E01D32" w:rsidP="002A1EA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/>
        <w:rPr>
          <w:szCs w:val="28"/>
        </w:rPr>
      </w:pPr>
    </w:p>
    <w:p w:rsidR="00C7350C" w:rsidRDefault="00FC2FD1" w:rsidP="00C473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/>
        <w:jc w:val="center"/>
        <w:rPr>
          <w:szCs w:val="28"/>
        </w:rPr>
      </w:pPr>
      <w:r>
        <w:rPr>
          <w:szCs w:val="28"/>
        </w:rPr>
        <w:t>3.2</w:t>
      </w:r>
      <w:r w:rsidR="00C7350C">
        <w:rPr>
          <w:szCs w:val="28"/>
        </w:rPr>
        <w:t>.Характер и направления долговой политики.</w:t>
      </w:r>
    </w:p>
    <w:p w:rsidR="00EF3746" w:rsidRDefault="00EF3746" w:rsidP="00C473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/>
        <w:rPr>
          <w:szCs w:val="28"/>
        </w:rPr>
      </w:pPr>
    </w:p>
    <w:p w:rsidR="00C7350C" w:rsidRDefault="00C7350C" w:rsidP="00C4739D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ind w:right="-1" w:firstLine="567"/>
        <w:rPr>
          <w:szCs w:val="28"/>
        </w:rPr>
      </w:pPr>
      <w:r>
        <w:rPr>
          <w:szCs w:val="28"/>
        </w:rPr>
        <w:t>Долговая политика должна реализовываться по следующим взаимосвязанным направлениям:</w:t>
      </w:r>
    </w:p>
    <w:p w:rsidR="00C7350C" w:rsidRDefault="00FC2FD1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739D">
        <w:rPr>
          <w:rFonts w:ascii="Times New Roman" w:hAnsi="Times New Roman" w:cs="Times New Roman"/>
          <w:sz w:val="28"/>
          <w:szCs w:val="28"/>
        </w:rPr>
        <w:t>)</w:t>
      </w:r>
      <w:r w:rsidR="00C7350C">
        <w:rPr>
          <w:rFonts w:ascii="Times New Roman" w:hAnsi="Times New Roman" w:cs="Times New Roman"/>
          <w:sz w:val="28"/>
          <w:szCs w:val="28"/>
        </w:rPr>
        <w:t>снижение долговых рисков, в том числе за счёт установления морато</w:t>
      </w:r>
      <w:r>
        <w:rPr>
          <w:rFonts w:ascii="Times New Roman" w:hAnsi="Times New Roman" w:cs="Times New Roman"/>
          <w:sz w:val="28"/>
          <w:szCs w:val="28"/>
        </w:rPr>
        <w:t xml:space="preserve">рия на выдачу муниципальных  гарантий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C7350C">
        <w:rPr>
          <w:rFonts w:ascii="Times New Roman" w:hAnsi="Times New Roman" w:cs="Times New Roman"/>
          <w:sz w:val="28"/>
          <w:szCs w:val="28"/>
        </w:rPr>
        <w:t>;</w:t>
      </w:r>
    </w:p>
    <w:p w:rsidR="00C7350C" w:rsidRDefault="00FC2FD1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4739D">
        <w:rPr>
          <w:rFonts w:ascii="Times New Roman" w:hAnsi="Times New Roman" w:cs="Times New Roman"/>
          <w:sz w:val="28"/>
          <w:szCs w:val="28"/>
        </w:rPr>
        <w:t>)</w:t>
      </w:r>
      <w:r w:rsidR="00C7350C">
        <w:rPr>
          <w:rFonts w:ascii="Times New Roman" w:hAnsi="Times New Roman" w:cs="Times New Roman"/>
          <w:sz w:val="28"/>
          <w:szCs w:val="28"/>
        </w:rPr>
        <w:t>информирование населения</w:t>
      </w:r>
      <w:r w:rsidR="00C7350C" w:rsidRPr="002A6324">
        <w:rPr>
          <w:rFonts w:ascii="Times New Roman" w:hAnsi="Times New Roman" w:cs="Times New Roman"/>
          <w:sz w:val="28"/>
          <w:szCs w:val="28"/>
        </w:rPr>
        <w:t xml:space="preserve"> </w:t>
      </w:r>
      <w:r w:rsidR="00510FB9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о состоянии муниципального долга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района;</w:t>
      </w:r>
      <w:r w:rsidR="00C735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7537" w:rsidRDefault="00666612" w:rsidP="00666612">
      <w:pPr>
        <w:pStyle w:val="ConsPlusNormal"/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202</w:t>
      </w:r>
      <w:r w:rsidR="009A46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202</w:t>
      </w:r>
      <w:r w:rsidR="009A46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будет продолжена  оценка долговой устойчивости</w:t>
      </w:r>
      <w:r w:rsidRPr="008C4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 Брянской области</w:t>
      </w:r>
      <w:r w:rsidRPr="00253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Брянской области от 03.08.2020 года  №336-п  «Об установлении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оценки долговой устойчивости муниципальных образований Брянской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666612" w:rsidRDefault="00666612" w:rsidP="00666612">
      <w:pPr>
        <w:pStyle w:val="ConsPlusNormal"/>
        <w:tabs>
          <w:tab w:val="left" w:pos="567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4DDA" w:rsidRDefault="0065296B" w:rsidP="00C4739D">
      <w:pPr>
        <w:pStyle w:val="ConsPlusNormal"/>
        <w:tabs>
          <w:tab w:val="left" w:pos="426"/>
        </w:tabs>
        <w:ind w:right="-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10FB9">
        <w:rPr>
          <w:rFonts w:ascii="Times New Roman" w:hAnsi="Times New Roman" w:cs="Times New Roman"/>
          <w:sz w:val="28"/>
          <w:szCs w:val="28"/>
        </w:rPr>
        <w:t xml:space="preserve">Цели и </w:t>
      </w:r>
      <w:r w:rsidR="00B34DDA">
        <w:rPr>
          <w:rFonts w:ascii="Times New Roman" w:hAnsi="Times New Roman" w:cs="Times New Roman"/>
          <w:sz w:val="28"/>
          <w:szCs w:val="28"/>
        </w:rPr>
        <w:t>задачи долговой политики</w:t>
      </w:r>
    </w:p>
    <w:p w:rsidR="00B34DDA" w:rsidRDefault="00B34DDA" w:rsidP="00C4739D">
      <w:pPr>
        <w:pStyle w:val="ConsPlusNormal"/>
        <w:tabs>
          <w:tab w:val="left" w:pos="426"/>
        </w:tabs>
        <w:ind w:right="-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до</w:t>
      </w:r>
      <w:r w:rsidR="00157F74">
        <w:rPr>
          <w:rFonts w:ascii="Times New Roman" w:hAnsi="Times New Roman" w:cs="Times New Roman"/>
          <w:sz w:val="28"/>
          <w:szCs w:val="28"/>
        </w:rPr>
        <w:t xml:space="preserve">лговой политики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157F74"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F7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666612">
        <w:rPr>
          <w:rFonts w:ascii="Times New Roman" w:hAnsi="Times New Roman" w:cs="Times New Roman"/>
          <w:sz w:val="28"/>
          <w:szCs w:val="28"/>
        </w:rPr>
        <w:t>в 202</w:t>
      </w:r>
      <w:r w:rsidR="009A460A">
        <w:rPr>
          <w:rFonts w:ascii="Times New Roman" w:hAnsi="Times New Roman" w:cs="Times New Roman"/>
          <w:sz w:val="28"/>
          <w:szCs w:val="28"/>
        </w:rPr>
        <w:t>5</w:t>
      </w:r>
      <w:r w:rsidR="00666612">
        <w:rPr>
          <w:rFonts w:ascii="Times New Roman" w:hAnsi="Times New Roman" w:cs="Times New Roman"/>
          <w:sz w:val="28"/>
          <w:szCs w:val="28"/>
        </w:rPr>
        <w:t xml:space="preserve"> - 202</w:t>
      </w:r>
      <w:r w:rsidR="009A460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годах будет осуществляться в соответствии со следующими целями:</w:t>
      </w:r>
    </w:p>
    <w:p w:rsidR="00B34DDA" w:rsidRPr="000648BF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 w:rsidRPr="000648BF">
        <w:rPr>
          <w:rFonts w:ascii="Times New Roman" w:hAnsi="Times New Roman" w:cs="Times New Roman"/>
          <w:sz w:val="28"/>
          <w:szCs w:val="28"/>
        </w:rPr>
        <w:t>обеспечение сбалансиров</w:t>
      </w:r>
      <w:r w:rsidR="00157F74">
        <w:rPr>
          <w:rFonts w:ascii="Times New Roman" w:hAnsi="Times New Roman" w:cs="Times New Roman"/>
          <w:sz w:val="28"/>
          <w:szCs w:val="28"/>
        </w:rPr>
        <w:t xml:space="preserve">анности бюджета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157F74">
        <w:rPr>
          <w:rFonts w:ascii="Times New Roman" w:hAnsi="Times New Roman" w:cs="Times New Roman"/>
          <w:sz w:val="28"/>
          <w:szCs w:val="28"/>
        </w:rPr>
        <w:t>Брасовского</w:t>
      </w:r>
      <w:r w:rsidR="00B241F4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157F7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648BF">
        <w:rPr>
          <w:rFonts w:ascii="Times New Roman" w:hAnsi="Times New Roman" w:cs="Times New Roman"/>
          <w:sz w:val="28"/>
          <w:szCs w:val="28"/>
        </w:rPr>
        <w:t>;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низкой дол</w:t>
      </w:r>
      <w:r w:rsidR="00157F74">
        <w:rPr>
          <w:rFonts w:ascii="Times New Roman" w:hAnsi="Times New Roman" w:cs="Times New Roman"/>
          <w:sz w:val="28"/>
          <w:szCs w:val="28"/>
        </w:rPr>
        <w:t xml:space="preserve">говой нагрузки на бюджет </w:t>
      </w:r>
      <w:r w:rsidR="002C39C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прозрачности процесс</w:t>
      </w:r>
      <w:r w:rsidR="00636B22">
        <w:rPr>
          <w:rFonts w:ascii="Times New Roman" w:hAnsi="Times New Roman" w:cs="Times New Roman"/>
          <w:sz w:val="28"/>
          <w:szCs w:val="28"/>
        </w:rPr>
        <w:t xml:space="preserve">ов управления </w:t>
      </w:r>
      <w:r w:rsidR="00157F74">
        <w:rPr>
          <w:rFonts w:ascii="Times New Roman" w:hAnsi="Times New Roman" w:cs="Times New Roman"/>
          <w:sz w:val="28"/>
          <w:szCs w:val="28"/>
        </w:rPr>
        <w:t xml:space="preserve">муниципальным долгом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157F74"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7F7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ED1" w:rsidRPr="000A7ED1" w:rsidRDefault="00157F74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раскрытие информации о муниципальном долге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B34DDA">
        <w:rPr>
          <w:rFonts w:ascii="Times New Roman" w:hAnsi="Times New Roman" w:cs="Times New Roman"/>
          <w:sz w:val="28"/>
          <w:szCs w:val="28"/>
        </w:rPr>
        <w:t>.</w:t>
      </w:r>
      <w:r w:rsidR="00636B22">
        <w:rPr>
          <w:rFonts w:ascii="Times New Roman" w:hAnsi="Times New Roman"/>
          <w:sz w:val="28"/>
          <w:szCs w:val="28"/>
        </w:rPr>
        <w:t xml:space="preserve"> 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рисков в сфере управ</w:t>
      </w:r>
      <w:r w:rsidR="00157F74">
        <w:rPr>
          <w:rFonts w:ascii="Times New Roman" w:hAnsi="Times New Roman" w:cs="Times New Roman"/>
          <w:sz w:val="28"/>
          <w:szCs w:val="28"/>
        </w:rPr>
        <w:t xml:space="preserve">ления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 долгом;</w:t>
      </w:r>
    </w:p>
    <w:p w:rsidR="00B34DDA" w:rsidRDefault="00B34DDA" w:rsidP="00C4739D">
      <w:pPr>
        <w:pStyle w:val="ConsPlusNormal"/>
        <w:numPr>
          <w:ilvl w:val="0"/>
          <w:numId w:val="10"/>
        </w:numPr>
        <w:ind w:left="567" w:right="-1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новых механи</w:t>
      </w:r>
      <w:r w:rsidR="00157F74">
        <w:rPr>
          <w:rFonts w:ascii="Times New Roman" w:hAnsi="Times New Roman" w:cs="Times New Roman"/>
          <w:sz w:val="28"/>
          <w:szCs w:val="28"/>
        </w:rPr>
        <w:t xml:space="preserve">змов управления 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долгом. </w:t>
      </w: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долговой политики будет направлена на решение следующих задач:</w:t>
      </w:r>
    </w:p>
    <w:p w:rsidR="00B34DDA" w:rsidRDefault="007B7537" w:rsidP="00C4739D">
      <w:pPr>
        <w:pStyle w:val="ConsPlusNormal"/>
        <w:numPr>
          <w:ilvl w:val="0"/>
          <w:numId w:val="11"/>
        </w:numPr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контроля </w:t>
      </w:r>
      <w:r w:rsidR="00B34DDA">
        <w:rPr>
          <w:rFonts w:ascii="Times New Roman" w:hAnsi="Times New Roman" w:cs="Times New Roman"/>
          <w:sz w:val="28"/>
          <w:szCs w:val="28"/>
        </w:rPr>
        <w:t>показателей долговой устойчивости, предусмот</w:t>
      </w:r>
      <w:r>
        <w:rPr>
          <w:rFonts w:ascii="Times New Roman" w:hAnsi="Times New Roman" w:cs="Times New Roman"/>
          <w:sz w:val="28"/>
          <w:szCs w:val="28"/>
        </w:rPr>
        <w:t xml:space="preserve">ренных Бюджетным кодексом </w:t>
      </w:r>
      <w:r w:rsidR="00B34DDA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B34DDA" w:rsidRDefault="00157F74" w:rsidP="00C4739D">
      <w:pPr>
        <w:widowControl w:val="0"/>
        <w:numPr>
          <w:ilvl w:val="0"/>
          <w:numId w:val="11"/>
        </w:numPr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left="0" w:right="-1" w:firstLine="567"/>
        <w:rPr>
          <w:szCs w:val="28"/>
        </w:rPr>
      </w:pPr>
      <w:r>
        <w:rPr>
          <w:szCs w:val="28"/>
        </w:rPr>
        <w:t xml:space="preserve">выполнение </w:t>
      </w:r>
      <w:r w:rsidR="00B34DDA">
        <w:rPr>
          <w:szCs w:val="28"/>
        </w:rPr>
        <w:t xml:space="preserve"> целевых показателей (индикаторов), предусмотренных программой роста доходов, оптимизации расхо</w:t>
      </w:r>
      <w:r>
        <w:rPr>
          <w:szCs w:val="28"/>
        </w:rPr>
        <w:t xml:space="preserve">дов </w:t>
      </w:r>
      <w:r w:rsidR="00B34DDA">
        <w:rPr>
          <w:szCs w:val="28"/>
        </w:rPr>
        <w:t>бюджета</w:t>
      </w:r>
      <w:r w:rsidR="002C39C2">
        <w:rPr>
          <w:szCs w:val="28"/>
        </w:rPr>
        <w:t xml:space="preserve"> поселения</w:t>
      </w:r>
      <w:r w:rsidR="00B34DDA">
        <w:rPr>
          <w:szCs w:val="28"/>
        </w:rPr>
        <w:t>, совершенствования управ</w:t>
      </w:r>
      <w:r>
        <w:rPr>
          <w:szCs w:val="28"/>
        </w:rPr>
        <w:t>ления муниципальным</w:t>
      </w:r>
      <w:r w:rsidR="00B34DDA">
        <w:rPr>
          <w:szCs w:val="28"/>
        </w:rPr>
        <w:t xml:space="preserve"> внутренним долгом и оздоровле</w:t>
      </w:r>
      <w:r w:rsidR="007B7537">
        <w:rPr>
          <w:szCs w:val="28"/>
        </w:rPr>
        <w:t xml:space="preserve">ния </w:t>
      </w:r>
      <w:r>
        <w:rPr>
          <w:szCs w:val="28"/>
        </w:rPr>
        <w:t>муниципальных</w:t>
      </w:r>
      <w:r w:rsidR="00B34124">
        <w:rPr>
          <w:szCs w:val="28"/>
        </w:rPr>
        <w:t xml:space="preserve"> </w:t>
      </w:r>
      <w:r w:rsidR="00666612">
        <w:rPr>
          <w:szCs w:val="28"/>
        </w:rPr>
        <w:t>финансов на 202</w:t>
      </w:r>
      <w:r w:rsidR="009A460A">
        <w:rPr>
          <w:szCs w:val="28"/>
        </w:rPr>
        <w:t>5</w:t>
      </w:r>
      <w:r w:rsidR="00666612">
        <w:rPr>
          <w:szCs w:val="28"/>
        </w:rPr>
        <w:t>-202</w:t>
      </w:r>
      <w:r w:rsidR="009A460A">
        <w:rPr>
          <w:szCs w:val="28"/>
        </w:rPr>
        <w:t>7</w:t>
      </w:r>
      <w:r w:rsidR="00B34DDA">
        <w:rPr>
          <w:szCs w:val="28"/>
        </w:rPr>
        <w:t xml:space="preserve"> годы.</w:t>
      </w:r>
    </w:p>
    <w:p w:rsidR="00EF3746" w:rsidRDefault="00EF3746" w:rsidP="00C4739D">
      <w:pPr>
        <w:widowControl w:val="0"/>
        <w:tabs>
          <w:tab w:val="left" w:pos="284"/>
          <w:tab w:val="left" w:pos="567"/>
          <w:tab w:val="left" w:pos="851"/>
        </w:tabs>
        <w:autoSpaceDE w:val="0"/>
        <w:autoSpaceDN w:val="0"/>
        <w:adjustRightInd w:val="0"/>
        <w:ind w:right="-1"/>
        <w:rPr>
          <w:szCs w:val="28"/>
        </w:rPr>
      </w:pPr>
    </w:p>
    <w:p w:rsidR="00B34DDA" w:rsidRDefault="00EF3746" w:rsidP="00C4739D">
      <w:pPr>
        <w:pStyle w:val="ConsPlusNormal"/>
        <w:ind w:left="675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5296B">
        <w:rPr>
          <w:rFonts w:ascii="Times New Roman" w:hAnsi="Times New Roman" w:cs="Times New Roman"/>
          <w:sz w:val="28"/>
          <w:szCs w:val="28"/>
        </w:rPr>
        <w:t>.</w:t>
      </w:r>
      <w:r w:rsidR="00B34DDA" w:rsidRPr="00BE506A">
        <w:rPr>
          <w:rFonts w:ascii="Times New Roman" w:hAnsi="Times New Roman" w:cs="Times New Roman"/>
          <w:sz w:val="28"/>
          <w:szCs w:val="28"/>
        </w:rPr>
        <w:t>Инструменты реализации долговой политики</w:t>
      </w:r>
    </w:p>
    <w:p w:rsidR="00B34DDA" w:rsidRDefault="00B34DDA" w:rsidP="00C4739D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Достижение целей и решение зада</w:t>
      </w:r>
      <w:r w:rsidR="005861BA">
        <w:rPr>
          <w:rFonts w:ascii="Times New Roman" w:hAnsi="Times New Roman" w:cs="Times New Roman"/>
          <w:sz w:val="28"/>
          <w:szCs w:val="28"/>
        </w:rPr>
        <w:t xml:space="preserve">ч долговой политики </w:t>
      </w:r>
      <w:r w:rsidR="002C39C2" w:rsidRPr="002C39C2">
        <w:rPr>
          <w:rFonts w:ascii="Times New Roman" w:hAnsi="Times New Roman" w:cs="Times New Roman"/>
          <w:sz w:val="28"/>
          <w:szCs w:val="28"/>
        </w:rPr>
        <w:t>Локотского городского поселения</w:t>
      </w:r>
      <w:r w:rsidR="002C39C2">
        <w:rPr>
          <w:rFonts w:ascii="Times New Roman" w:hAnsi="Times New Roman" w:cs="Times New Roman"/>
          <w:sz w:val="28"/>
          <w:szCs w:val="28"/>
        </w:rPr>
        <w:t xml:space="preserve"> </w:t>
      </w:r>
      <w:r w:rsidR="005861BA">
        <w:rPr>
          <w:rFonts w:ascii="Times New Roman" w:hAnsi="Times New Roman" w:cs="Times New Roman"/>
          <w:sz w:val="28"/>
          <w:szCs w:val="28"/>
        </w:rPr>
        <w:t xml:space="preserve">Брасовского </w:t>
      </w:r>
      <w:r w:rsidR="000D647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861BA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3223B">
        <w:rPr>
          <w:rFonts w:ascii="Times New Roman" w:hAnsi="Times New Roman" w:cs="Times New Roman"/>
          <w:sz w:val="28"/>
          <w:szCs w:val="28"/>
        </w:rPr>
        <w:t xml:space="preserve"> </w:t>
      </w:r>
      <w:r w:rsidRPr="00BE506A">
        <w:rPr>
          <w:rFonts w:ascii="Times New Roman" w:hAnsi="Times New Roman" w:cs="Times New Roman"/>
          <w:sz w:val="28"/>
          <w:szCs w:val="28"/>
        </w:rPr>
        <w:t>в целях обеспечения сбалансированности</w:t>
      </w:r>
      <w:r w:rsidR="005861BA">
        <w:rPr>
          <w:rFonts w:ascii="Times New Roman" w:hAnsi="Times New Roman" w:cs="Times New Roman"/>
          <w:sz w:val="28"/>
          <w:szCs w:val="28"/>
        </w:rPr>
        <w:t xml:space="preserve"> </w:t>
      </w:r>
      <w:r w:rsidRPr="00BE506A"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E506A">
        <w:rPr>
          <w:rFonts w:ascii="Times New Roman" w:hAnsi="Times New Roman" w:cs="Times New Roman"/>
          <w:sz w:val="28"/>
          <w:szCs w:val="28"/>
        </w:rPr>
        <w:t xml:space="preserve"> и выполнения условий, предусмотренных </w:t>
      </w:r>
      <w:r>
        <w:rPr>
          <w:rFonts w:ascii="Times New Roman" w:hAnsi="Times New Roman"/>
          <w:sz w:val="28"/>
          <w:szCs w:val="28"/>
        </w:rPr>
        <w:t>дополнительным</w:t>
      </w:r>
      <w:r w:rsidRPr="00BE506A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 xml:space="preserve">ем, осуществляется путем выполнения комплекса мероприятий, предусмотренных </w:t>
      </w:r>
      <w:r w:rsidRPr="00752B1B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861BA" w:rsidRPr="00752B1B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636B22" w:rsidRPr="00752B1B">
        <w:rPr>
          <w:rFonts w:ascii="Times New Roman" w:hAnsi="Times New Roman" w:cs="Times New Roman"/>
          <w:sz w:val="28"/>
          <w:szCs w:val="28"/>
        </w:rPr>
        <w:t xml:space="preserve">ии Брасовского </w:t>
      </w:r>
      <w:r w:rsidR="000D6477" w:rsidRPr="00752B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36B22" w:rsidRPr="00752B1B">
        <w:rPr>
          <w:rFonts w:ascii="Times New Roman" w:hAnsi="Times New Roman" w:cs="Times New Roman"/>
          <w:sz w:val="28"/>
          <w:szCs w:val="28"/>
        </w:rPr>
        <w:t>района от  года №</w:t>
      </w:r>
      <w:r w:rsidR="007B7537" w:rsidRPr="00752B1B">
        <w:rPr>
          <w:rFonts w:ascii="Times New Roman" w:hAnsi="Times New Roman" w:cs="Times New Roman"/>
          <w:sz w:val="28"/>
          <w:szCs w:val="28"/>
        </w:rPr>
        <w:t xml:space="preserve"> </w:t>
      </w:r>
      <w:r w:rsidR="003A1C58" w:rsidRPr="00752B1B">
        <w:rPr>
          <w:rFonts w:ascii="Times New Roman" w:hAnsi="Times New Roman" w:cs="Times New Roman"/>
          <w:sz w:val="28"/>
          <w:szCs w:val="28"/>
        </w:rPr>
        <w:t>441 от 16 декабря 2016 года</w:t>
      </w:r>
      <w:r w:rsidRPr="00752B1B">
        <w:rPr>
          <w:rFonts w:ascii="Times New Roman" w:hAnsi="Times New Roman" w:cs="Times New Roman"/>
          <w:sz w:val="28"/>
          <w:szCs w:val="28"/>
        </w:rPr>
        <w:t xml:space="preserve"> «Об утверждении программы роста</w:t>
      </w:r>
      <w:r w:rsidR="00603E25" w:rsidRPr="00752B1B">
        <w:rPr>
          <w:rFonts w:ascii="Times New Roman" w:hAnsi="Times New Roman" w:cs="Times New Roman"/>
          <w:sz w:val="28"/>
          <w:szCs w:val="28"/>
        </w:rPr>
        <w:t xml:space="preserve"> доходов, оптимизации расходов районного </w:t>
      </w:r>
      <w:r w:rsidRPr="00752B1B">
        <w:rPr>
          <w:rFonts w:ascii="Times New Roman" w:hAnsi="Times New Roman" w:cs="Times New Roman"/>
          <w:sz w:val="28"/>
          <w:szCs w:val="28"/>
        </w:rPr>
        <w:t>бюджета, совершенство</w:t>
      </w:r>
      <w:r w:rsidR="00603E25" w:rsidRPr="00752B1B">
        <w:rPr>
          <w:rFonts w:ascii="Times New Roman" w:hAnsi="Times New Roman" w:cs="Times New Roman"/>
          <w:sz w:val="28"/>
          <w:szCs w:val="28"/>
        </w:rPr>
        <w:t xml:space="preserve">вания управления муниципальным </w:t>
      </w:r>
      <w:r w:rsidRPr="00752B1B">
        <w:rPr>
          <w:rFonts w:ascii="Times New Roman" w:hAnsi="Times New Roman" w:cs="Times New Roman"/>
          <w:sz w:val="28"/>
          <w:szCs w:val="28"/>
        </w:rPr>
        <w:t>внутренним долгом и оздоровле</w:t>
      </w:r>
      <w:r w:rsidR="00636B22" w:rsidRPr="00752B1B">
        <w:rPr>
          <w:rFonts w:ascii="Times New Roman" w:hAnsi="Times New Roman" w:cs="Times New Roman"/>
          <w:sz w:val="28"/>
          <w:szCs w:val="28"/>
        </w:rPr>
        <w:t>ния</w:t>
      </w:r>
      <w:proofErr w:type="gramEnd"/>
      <w:r w:rsidR="00636B22" w:rsidRPr="00752B1B"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="007B7537" w:rsidRPr="00752B1B">
        <w:rPr>
          <w:rFonts w:ascii="Times New Roman" w:hAnsi="Times New Roman" w:cs="Times New Roman"/>
          <w:sz w:val="28"/>
          <w:szCs w:val="28"/>
        </w:rPr>
        <w:t xml:space="preserve"> финансов на 2017-2019 годы» </w:t>
      </w:r>
      <w:r w:rsidRPr="00752B1B">
        <w:rPr>
          <w:rFonts w:ascii="Times New Roman" w:hAnsi="Times New Roman" w:cs="Times New Roman"/>
          <w:sz w:val="28"/>
          <w:szCs w:val="28"/>
        </w:rPr>
        <w:t>(с учетом изменений).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4DDA" w:rsidRDefault="00B34DDA" w:rsidP="00C4739D">
      <w:pPr>
        <w:pStyle w:val="ConsPlusNormal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4DDA" w:rsidRDefault="00EF3746" w:rsidP="00C4739D">
      <w:pPr>
        <w:pStyle w:val="ConsPlusNormal"/>
        <w:tabs>
          <w:tab w:val="left" w:pos="709"/>
        </w:tabs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5296B">
        <w:rPr>
          <w:rFonts w:ascii="Times New Roman" w:hAnsi="Times New Roman" w:cs="Times New Roman"/>
          <w:sz w:val="28"/>
          <w:szCs w:val="28"/>
        </w:rPr>
        <w:t>.</w:t>
      </w:r>
      <w:r w:rsidR="00D442FD">
        <w:rPr>
          <w:rFonts w:ascii="Times New Roman" w:hAnsi="Times New Roman" w:cs="Times New Roman"/>
          <w:sz w:val="28"/>
          <w:szCs w:val="28"/>
        </w:rPr>
        <w:t xml:space="preserve">Анализ рисков для бюджета, возникающих в процессе </w:t>
      </w:r>
      <w:r w:rsidR="00B34DDA">
        <w:rPr>
          <w:rFonts w:ascii="Times New Roman" w:hAnsi="Times New Roman" w:cs="Times New Roman"/>
          <w:sz w:val="28"/>
          <w:szCs w:val="28"/>
        </w:rPr>
        <w:t>управле</w:t>
      </w:r>
      <w:r w:rsidR="00CD17BB">
        <w:rPr>
          <w:rFonts w:ascii="Times New Roman" w:hAnsi="Times New Roman" w:cs="Times New Roman"/>
          <w:sz w:val="28"/>
          <w:szCs w:val="28"/>
        </w:rPr>
        <w:t xml:space="preserve">ния муниципальным </w:t>
      </w:r>
      <w:r w:rsidR="00B34DDA">
        <w:rPr>
          <w:rFonts w:ascii="Times New Roman" w:hAnsi="Times New Roman" w:cs="Times New Roman"/>
          <w:sz w:val="28"/>
          <w:szCs w:val="28"/>
        </w:rPr>
        <w:t>долгом</w:t>
      </w:r>
    </w:p>
    <w:p w:rsidR="00B34DDA" w:rsidRDefault="00B34DDA" w:rsidP="00C4739D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34DDA" w:rsidRDefault="00B34DDA" w:rsidP="00C4739D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Важное место в достижении</w:t>
      </w:r>
      <w:r w:rsidR="00CD17BB">
        <w:rPr>
          <w:rFonts w:ascii="Times New Roman" w:hAnsi="Times New Roman" w:cs="Times New Roman"/>
          <w:sz w:val="28"/>
          <w:szCs w:val="28"/>
        </w:rPr>
        <w:t xml:space="preserve"> целей долговой политики </w:t>
      </w:r>
      <w:r w:rsidR="002C39C2">
        <w:rPr>
          <w:rFonts w:ascii="Times New Roman" w:hAnsi="Times New Roman" w:cs="Times New Roman"/>
          <w:sz w:val="28"/>
          <w:szCs w:val="28"/>
        </w:rPr>
        <w:t>поселения</w:t>
      </w:r>
      <w:r w:rsidR="00CD17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занимает оценка потенциальных рисков, возникающих в процессе её реализации. Основными рисками при  управлении</w:t>
      </w:r>
      <w:r w:rsidR="00CD17BB">
        <w:rPr>
          <w:rFonts w:ascii="Times New Roman" w:hAnsi="Times New Roman" w:cs="Times New Roman"/>
          <w:sz w:val="28"/>
          <w:szCs w:val="28"/>
        </w:rPr>
        <w:t xml:space="preserve">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 долгом являются:</w:t>
      </w:r>
    </w:p>
    <w:p w:rsidR="00B34DDA" w:rsidRDefault="007B7537" w:rsidP="007B7537">
      <w:pPr>
        <w:pStyle w:val="ConsPlusNormal"/>
        <w:numPr>
          <w:ilvl w:val="0"/>
          <w:numId w:val="12"/>
        </w:numPr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DDA">
        <w:rPr>
          <w:rFonts w:ascii="Times New Roman" w:hAnsi="Times New Roman" w:cs="Times New Roman"/>
          <w:sz w:val="28"/>
          <w:szCs w:val="28"/>
        </w:rPr>
        <w:t>риск недостижения планируем</w:t>
      </w:r>
      <w:r w:rsidR="00CD17BB">
        <w:rPr>
          <w:rFonts w:ascii="Times New Roman" w:hAnsi="Times New Roman" w:cs="Times New Roman"/>
          <w:sz w:val="28"/>
          <w:szCs w:val="28"/>
        </w:rPr>
        <w:t xml:space="preserve">ых объемов поступлений доходов </w:t>
      </w:r>
      <w:r w:rsidR="00B34DDA"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34DDA">
        <w:rPr>
          <w:rFonts w:ascii="Times New Roman" w:hAnsi="Times New Roman" w:cs="Times New Roman"/>
          <w:sz w:val="28"/>
          <w:szCs w:val="28"/>
        </w:rPr>
        <w:t>, поскольку недопоступление доходов потребует изыскания иных источников для выполнения расходных  обязательств бюджета и обес</w:t>
      </w:r>
      <w:r w:rsidR="0069499D">
        <w:rPr>
          <w:rFonts w:ascii="Times New Roman" w:hAnsi="Times New Roman" w:cs="Times New Roman"/>
          <w:sz w:val="28"/>
          <w:szCs w:val="28"/>
        </w:rPr>
        <w:t>печения его сбалансированности;</w:t>
      </w:r>
    </w:p>
    <w:p w:rsidR="00B34DDA" w:rsidRDefault="00F83E8B" w:rsidP="007B7537">
      <w:pPr>
        <w:pStyle w:val="ConsPlusNormal"/>
        <w:numPr>
          <w:ilvl w:val="0"/>
          <w:numId w:val="12"/>
        </w:numPr>
        <w:tabs>
          <w:tab w:val="left" w:pos="284"/>
        </w:tabs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34DDA">
        <w:rPr>
          <w:rFonts w:ascii="Times New Roman" w:hAnsi="Times New Roman" w:cs="Times New Roman"/>
          <w:sz w:val="28"/>
          <w:szCs w:val="28"/>
        </w:rPr>
        <w:t>иск возникновения новых расходных обязательств, не обеспече</w:t>
      </w:r>
      <w:r>
        <w:rPr>
          <w:rFonts w:ascii="Times New Roman" w:hAnsi="Times New Roman" w:cs="Times New Roman"/>
          <w:sz w:val="28"/>
          <w:szCs w:val="28"/>
        </w:rPr>
        <w:t>нных источниками финансирования;</w:t>
      </w:r>
    </w:p>
    <w:p w:rsidR="00B34DDA" w:rsidRDefault="00B34DDA" w:rsidP="00C4739D">
      <w:pPr>
        <w:pStyle w:val="ConsPlusNormal"/>
        <w:tabs>
          <w:tab w:val="left" w:pos="567"/>
          <w:tab w:val="left" w:pos="851"/>
        </w:tabs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мерой, принимаемой в отношении управления рисками, связанными с реали</w:t>
      </w:r>
      <w:r w:rsidR="00CD17BB">
        <w:rPr>
          <w:rFonts w:ascii="Times New Roman" w:hAnsi="Times New Roman" w:cs="Times New Roman"/>
          <w:sz w:val="28"/>
          <w:szCs w:val="28"/>
        </w:rPr>
        <w:t xml:space="preserve">зацией долговой политики </w:t>
      </w:r>
      <w:r w:rsidR="002C39C2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является осуществление достоверного про</w:t>
      </w:r>
      <w:r w:rsidR="00CD17BB">
        <w:rPr>
          <w:rFonts w:ascii="Times New Roman" w:hAnsi="Times New Roman" w:cs="Times New Roman"/>
          <w:sz w:val="28"/>
          <w:szCs w:val="28"/>
        </w:rPr>
        <w:t xml:space="preserve">гнозирования доходов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и поступлений по источникам финансирования </w:t>
      </w:r>
      <w:r w:rsidR="00CD17BB">
        <w:rPr>
          <w:rFonts w:ascii="Times New Roman" w:hAnsi="Times New Roman" w:cs="Times New Roman"/>
          <w:sz w:val="28"/>
          <w:szCs w:val="28"/>
        </w:rPr>
        <w:t xml:space="preserve">дефицита </w:t>
      </w:r>
      <w:r>
        <w:rPr>
          <w:rFonts w:ascii="Times New Roman" w:hAnsi="Times New Roman" w:cs="Times New Roman"/>
          <w:sz w:val="28"/>
          <w:szCs w:val="28"/>
        </w:rPr>
        <w:t>бюджета</w:t>
      </w:r>
      <w:r w:rsidR="002C39C2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, а также принятие взвешенных и экономически обоснованных решений в части согласования новых расходных и долговых обязательств. </w:t>
      </w:r>
    </w:p>
    <w:p w:rsidR="00B34DDA" w:rsidRPr="00437F8C" w:rsidRDefault="00B34DDA" w:rsidP="00C4739D">
      <w:pPr>
        <w:ind w:right="-1" w:firstLine="567"/>
        <w:rPr>
          <w:szCs w:val="28"/>
        </w:rPr>
      </w:pPr>
      <w:r>
        <w:rPr>
          <w:szCs w:val="28"/>
        </w:rPr>
        <w:t>Для избежания риска предъявления к</w:t>
      </w:r>
      <w:r w:rsidRPr="001C3261">
        <w:rPr>
          <w:szCs w:val="28"/>
        </w:rPr>
        <w:t xml:space="preserve"> </w:t>
      </w:r>
      <w:r w:rsidR="002C39C2">
        <w:rPr>
          <w:szCs w:val="28"/>
        </w:rPr>
        <w:t>поселению</w:t>
      </w:r>
      <w:r w:rsidR="00CD17BB">
        <w:rPr>
          <w:szCs w:val="28"/>
        </w:rPr>
        <w:t xml:space="preserve"> </w:t>
      </w:r>
      <w:r>
        <w:rPr>
          <w:szCs w:val="28"/>
        </w:rPr>
        <w:t>требований по исполнению условных долговых обязательств, обеспеченных</w:t>
      </w:r>
      <w:r w:rsidR="00CD17BB">
        <w:rPr>
          <w:szCs w:val="28"/>
        </w:rPr>
        <w:t xml:space="preserve"> муниципальными </w:t>
      </w:r>
      <w:r>
        <w:rPr>
          <w:szCs w:val="28"/>
        </w:rPr>
        <w:t>гарантия</w:t>
      </w:r>
      <w:r w:rsidR="00CD17BB">
        <w:rPr>
          <w:szCs w:val="28"/>
        </w:rPr>
        <w:t xml:space="preserve">ми </w:t>
      </w:r>
      <w:r w:rsidR="002C39C2" w:rsidRPr="002C39C2">
        <w:rPr>
          <w:szCs w:val="28"/>
        </w:rPr>
        <w:t>Локотского городского поселения</w:t>
      </w:r>
      <w:r w:rsidR="002C39C2">
        <w:rPr>
          <w:szCs w:val="28"/>
        </w:rPr>
        <w:t xml:space="preserve"> </w:t>
      </w:r>
      <w:r w:rsidR="00CD17BB">
        <w:rPr>
          <w:szCs w:val="28"/>
        </w:rPr>
        <w:t xml:space="preserve">Брасовского </w:t>
      </w:r>
      <w:r w:rsidR="000D6477">
        <w:rPr>
          <w:szCs w:val="28"/>
        </w:rPr>
        <w:lastRenderedPageBreak/>
        <w:t xml:space="preserve">муниципального </w:t>
      </w:r>
      <w:r w:rsidR="00CD17BB">
        <w:rPr>
          <w:szCs w:val="28"/>
        </w:rPr>
        <w:t>района</w:t>
      </w:r>
      <w:r>
        <w:rPr>
          <w:szCs w:val="28"/>
        </w:rPr>
        <w:t>, необходимо сохранение мо</w:t>
      </w:r>
      <w:r w:rsidR="00D442FD">
        <w:rPr>
          <w:szCs w:val="28"/>
        </w:rPr>
        <w:t xml:space="preserve">ратория на их предоставление. </w:t>
      </w:r>
    </w:p>
    <w:p w:rsidR="008A046D" w:rsidRDefault="008A046D" w:rsidP="00C4739D">
      <w:pPr>
        <w:tabs>
          <w:tab w:val="left" w:pos="5280"/>
        </w:tabs>
        <w:ind w:right="-1"/>
      </w:pPr>
    </w:p>
    <w:sectPr w:rsidR="008A046D" w:rsidSect="00242E41">
      <w:pgSz w:w="11906" w:h="16838"/>
      <w:pgMar w:top="1134" w:right="850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D4C14"/>
    <w:multiLevelType w:val="hybridMultilevel"/>
    <w:tmpl w:val="7AFC9F84"/>
    <w:lvl w:ilvl="0" w:tplc="F0187088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>
    <w:nsid w:val="0F044C2D"/>
    <w:multiLevelType w:val="hybridMultilevel"/>
    <w:tmpl w:val="82D80662"/>
    <w:lvl w:ilvl="0" w:tplc="09102DEE"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">
    <w:nsid w:val="161D1759"/>
    <w:multiLevelType w:val="multilevel"/>
    <w:tmpl w:val="FFA285A0"/>
    <w:lvl w:ilvl="0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3">
    <w:nsid w:val="221C45D1"/>
    <w:multiLevelType w:val="hybridMultilevel"/>
    <w:tmpl w:val="163C5D6E"/>
    <w:lvl w:ilvl="0" w:tplc="E16457A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582BA2"/>
    <w:multiLevelType w:val="hybridMultilevel"/>
    <w:tmpl w:val="FACAD5B4"/>
    <w:lvl w:ilvl="0" w:tplc="D0A0485A">
      <w:start w:val="1"/>
      <w:numFmt w:val="russianLower"/>
      <w:suff w:val="space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F1E26"/>
    <w:multiLevelType w:val="hybridMultilevel"/>
    <w:tmpl w:val="198E9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114C31"/>
    <w:multiLevelType w:val="hybridMultilevel"/>
    <w:tmpl w:val="8250D7E6"/>
    <w:lvl w:ilvl="0" w:tplc="E9980B5E">
      <w:start w:val="1"/>
      <w:numFmt w:val="decimal"/>
      <w:lvlText w:val="%1."/>
      <w:lvlJc w:val="left"/>
      <w:pPr>
        <w:tabs>
          <w:tab w:val="num" w:pos="2515"/>
        </w:tabs>
        <w:ind w:left="25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40"/>
        </w:tabs>
        <w:ind w:left="2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60"/>
        </w:tabs>
        <w:ind w:left="3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80"/>
        </w:tabs>
        <w:ind w:left="4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00"/>
        </w:tabs>
        <w:ind w:left="4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20"/>
        </w:tabs>
        <w:ind w:left="5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40"/>
        </w:tabs>
        <w:ind w:left="6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60"/>
        </w:tabs>
        <w:ind w:left="7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80"/>
        </w:tabs>
        <w:ind w:left="7780" w:hanging="180"/>
      </w:pPr>
    </w:lvl>
  </w:abstractNum>
  <w:abstractNum w:abstractNumId="7">
    <w:nsid w:val="3B810CB9"/>
    <w:multiLevelType w:val="hybridMultilevel"/>
    <w:tmpl w:val="B5A2831A"/>
    <w:lvl w:ilvl="0" w:tplc="F47E158A">
      <w:start w:val="1"/>
      <w:numFmt w:val="decimal"/>
      <w:lvlText w:val="%1."/>
      <w:lvlJc w:val="left"/>
      <w:pPr>
        <w:tabs>
          <w:tab w:val="num" w:pos="1920"/>
        </w:tabs>
        <w:ind w:left="1920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8">
    <w:nsid w:val="3CCE615D"/>
    <w:multiLevelType w:val="hybridMultilevel"/>
    <w:tmpl w:val="A01239CC"/>
    <w:lvl w:ilvl="0" w:tplc="63A2B9E8">
      <w:start w:val="1"/>
      <w:numFmt w:val="bullet"/>
      <w:suff w:val="space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F6594"/>
    <w:multiLevelType w:val="hybridMultilevel"/>
    <w:tmpl w:val="7892DD42"/>
    <w:lvl w:ilvl="0" w:tplc="B4D6273C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DE83E29"/>
    <w:multiLevelType w:val="hybridMultilevel"/>
    <w:tmpl w:val="C5AC0C4A"/>
    <w:lvl w:ilvl="0" w:tplc="0FF6CFB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>
    <w:nsid w:val="4078758A"/>
    <w:multiLevelType w:val="hybridMultilevel"/>
    <w:tmpl w:val="486EFD98"/>
    <w:lvl w:ilvl="0" w:tplc="5DDC3B52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2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F655B4"/>
    <w:rsid w:val="0000258D"/>
    <w:rsid w:val="000171DC"/>
    <w:rsid w:val="00020774"/>
    <w:rsid w:val="00020DCF"/>
    <w:rsid w:val="00035FC9"/>
    <w:rsid w:val="00043555"/>
    <w:rsid w:val="000441D2"/>
    <w:rsid w:val="000467B0"/>
    <w:rsid w:val="00051C38"/>
    <w:rsid w:val="0006206C"/>
    <w:rsid w:val="000703DB"/>
    <w:rsid w:val="0007316B"/>
    <w:rsid w:val="000A4A78"/>
    <w:rsid w:val="000A7ED1"/>
    <w:rsid w:val="000B34A7"/>
    <w:rsid w:val="000B3C63"/>
    <w:rsid w:val="000D6477"/>
    <w:rsid w:val="000E2DD6"/>
    <w:rsid w:val="000E5CB4"/>
    <w:rsid w:val="000E726C"/>
    <w:rsid w:val="001208AE"/>
    <w:rsid w:val="001344A7"/>
    <w:rsid w:val="00134BBB"/>
    <w:rsid w:val="00157F74"/>
    <w:rsid w:val="00160CF1"/>
    <w:rsid w:val="00161B6C"/>
    <w:rsid w:val="00165C97"/>
    <w:rsid w:val="0016765A"/>
    <w:rsid w:val="001804B2"/>
    <w:rsid w:val="00195901"/>
    <w:rsid w:val="001A453E"/>
    <w:rsid w:val="001E71A6"/>
    <w:rsid w:val="002243A6"/>
    <w:rsid w:val="0024103E"/>
    <w:rsid w:val="00242E41"/>
    <w:rsid w:val="00242E99"/>
    <w:rsid w:val="0025074B"/>
    <w:rsid w:val="002A1EAD"/>
    <w:rsid w:val="002A4286"/>
    <w:rsid w:val="002B549E"/>
    <w:rsid w:val="002C39C2"/>
    <w:rsid w:val="002E7B9E"/>
    <w:rsid w:val="002F094B"/>
    <w:rsid w:val="002F1525"/>
    <w:rsid w:val="002F5682"/>
    <w:rsid w:val="003324EB"/>
    <w:rsid w:val="00336DF0"/>
    <w:rsid w:val="00342295"/>
    <w:rsid w:val="0035642D"/>
    <w:rsid w:val="0037211B"/>
    <w:rsid w:val="00387972"/>
    <w:rsid w:val="003A1C58"/>
    <w:rsid w:val="003A3A59"/>
    <w:rsid w:val="003A3A8E"/>
    <w:rsid w:val="003B0A36"/>
    <w:rsid w:val="003B660D"/>
    <w:rsid w:val="003C4511"/>
    <w:rsid w:val="003D167B"/>
    <w:rsid w:val="003D4394"/>
    <w:rsid w:val="003F45F0"/>
    <w:rsid w:val="00421ACA"/>
    <w:rsid w:val="0043575C"/>
    <w:rsid w:val="00436BC1"/>
    <w:rsid w:val="004417C7"/>
    <w:rsid w:val="00455486"/>
    <w:rsid w:val="0048230E"/>
    <w:rsid w:val="0048369C"/>
    <w:rsid w:val="004B22F6"/>
    <w:rsid w:val="004B49AB"/>
    <w:rsid w:val="004D3191"/>
    <w:rsid w:val="004D6846"/>
    <w:rsid w:val="004E475F"/>
    <w:rsid w:val="004E56F7"/>
    <w:rsid w:val="00500E4E"/>
    <w:rsid w:val="00501657"/>
    <w:rsid w:val="00510FB9"/>
    <w:rsid w:val="00521F90"/>
    <w:rsid w:val="00527A31"/>
    <w:rsid w:val="00552981"/>
    <w:rsid w:val="00570555"/>
    <w:rsid w:val="0057643B"/>
    <w:rsid w:val="005816C0"/>
    <w:rsid w:val="005861BA"/>
    <w:rsid w:val="005936F4"/>
    <w:rsid w:val="005A22FB"/>
    <w:rsid w:val="005A59E6"/>
    <w:rsid w:val="005D1F85"/>
    <w:rsid w:val="005D3CCA"/>
    <w:rsid w:val="005E7A08"/>
    <w:rsid w:val="005F6B1D"/>
    <w:rsid w:val="00603E25"/>
    <w:rsid w:val="00614553"/>
    <w:rsid w:val="00615249"/>
    <w:rsid w:val="006162CC"/>
    <w:rsid w:val="00616DF8"/>
    <w:rsid w:val="00633BBB"/>
    <w:rsid w:val="00636B22"/>
    <w:rsid w:val="00645798"/>
    <w:rsid w:val="006528E1"/>
    <w:rsid w:val="0065296B"/>
    <w:rsid w:val="0066193B"/>
    <w:rsid w:val="00666612"/>
    <w:rsid w:val="00683D57"/>
    <w:rsid w:val="00684D02"/>
    <w:rsid w:val="0069499D"/>
    <w:rsid w:val="006A0242"/>
    <w:rsid w:val="006B1933"/>
    <w:rsid w:val="006E2132"/>
    <w:rsid w:val="007054C0"/>
    <w:rsid w:val="007243B6"/>
    <w:rsid w:val="007417BB"/>
    <w:rsid w:val="00752B1B"/>
    <w:rsid w:val="00753D6C"/>
    <w:rsid w:val="00755336"/>
    <w:rsid w:val="007644B0"/>
    <w:rsid w:val="007716C5"/>
    <w:rsid w:val="007B4458"/>
    <w:rsid w:val="007B7537"/>
    <w:rsid w:val="007C0775"/>
    <w:rsid w:val="007C7091"/>
    <w:rsid w:val="007D4CC5"/>
    <w:rsid w:val="007D608C"/>
    <w:rsid w:val="007F4C0C"/>
    <w:rsid w:val="007F7F16"/>
    <w:rsid w:val="00810417"/>
    <w:rsid w:val="008231A1"/>
    <w:rsid w:val="0084237B"/>
    <w:rsid w:val="0084313D"/>
    <w:rsid w:val="008516D8"/>
    <w:rsid w:val="00855916"/>
    <w:rsid w:val="0086187B"/>
    <w:rsid w:val="008735CD"/>
    <w:rsid w:val="00874BAB"/>
    <w:rsid w:val="008926D7"/>
    <w:rsid w:val="008A046D"/>
    <w:rsid w:val="008A15D7"/>
    <w:rsid w:val="008C0DC2"/>
    <w:rsid w:val="008C50A6"/>
    <w:rsid w:val="008F0350"/>
    <w:rsid w:val="009072A3"/>
    <w:rsid w:val="00907BD3"/>
    <w:rsid w:val="00912BD4"/>
    <w:rsid w:val="009163FB"/>
    <w:rsid w:val="00922474"/>
    <w:rsid w:val="00924C68"/>
    <w:rsid w:val="00925AFB"/>
    <w:rsid w:val="009349F8"/>
    <w:rsid w:val="00965280"/>
    <w:rsid w:val="00981F48"/>
    <w:rsid w:val="009A0079"/>
    <w:rsid w:val="009A460A"/>
    <w:rsid w:val="009A5030"/>
    <w:rsid w:val="009A622C"/>
    <w:rsid w:val="009B3263"/>
    <w:rsid w:val="009C11A3"/>
    <w:rsid w:val="009C4608"/>
    <w:rsid w:val="009D52BE"/>
    <w:rsid w:val="009E048E"/>
    <w:rsid w:val="009E629A"/>
    <w:rsid w:val="009F36E2"/>
    <w:rsid w:val="00A25DF6"/>
    <w:rsid w:val="00A45570"/>
    <w:rsid w:val="00A5121D"/>
    <w:rsid w:val="00A518F1"/>
    <w:rsid w:val="00A5421B"/>
    <w:rsid w:val="00A573B0"/>
    <w:rsid w:val="00A62979"/>
    <w:rsid w:val="00A646DC"/>
    <w:rsid w:val="00A8095E"/>
    <w:rsid w:val="00A870D9"/>
    <w:rsid w:val="00A97B67"/>
    <w:rsid w:val="00AB3E86"/>
    <w:rsid w:val="00AF58FF"/>
    <w:rsid w:val="00B03238"/>
    <w:rsid w:val="00B241F4"/>
    <w:rsid w:val="00B34124"/>
    <w:rsid w:val="00B34DDA"/>
    <w:rsid w:val="00B40828"/>
    <w:rsid w:val="00B627D6"/>
    <w:rsid w:val="00B959E1"/>
    <w:rsid w:val="00BA14DF"/>
    <w:rsid w:val="00BA2B55"/>
    <w:rsid w:val="00BB0951"/>
    <w:rsid w:val="00BC21EA"/>
    <w:rsid w:val="00BD2CE9"/>
    <w:rsid w:val="00C06534"/>
    <w:rsid w:val="00C3219D"/>
    <w:rsid w:val="00C33CCA"/>
    <w:rsid w:val="00C4739D"/>
    <w:rsid w:val="00C52810"/>
    <w:rsid w:val="00C658D1"/>
    <w:rsid w:val="00C703E1"/>
    <w:rsid w:val="00C73128"/>
    <w:rsid w:val="00C7350C"/>
    <w:rsid w:val="00C75F6D"/>
    <w:rsid w:val="00C90B4A"/>
    <w:rsid w:val="00C9246F"/>
    <w:rsid w:val="00CB5AAE"/>
    <w:rsid w:val="00CC339C"/>
    <w:rsid w:val="00CD17BB"/>
    <w:rsid w:val="00CE1EB3"/>
    <w:rsid w:val="00CE38A0"/>
    <w:rsid w:val="00CF0F31"/>
    <w:rsid w:val="00D03C2C"/>
    <w:rsid w:val="00D110D6"/>
    <w:rsid w:val="00D1176D"/>
    <w:rsid w:val="00D14161"/>
    <w:rsid w:val="00D22872"/>
    <w:rsid w:val="00D2777A"/>
    <w:rsid w:val="00D442FD"/>
    <w:rsid w:val="00D9455B"/>
    <w:rsid w:val="00D97ACD"/>
    <w:rsid w:val="00DD1B81"/>
    <w:rsid w:val="00DD3059"/>
    <w:rsid w:val="00DE7A0E"/>
    <w:rsid w:val="00DF340D"/>
    <w:rsid w:val="00DF3DA5"/>
    <w:rsid w:val="00E01D32"/>
    <w:rsid w:val="00E031DA"/>
    <w:rsid w:val="00E11B36"/>
    <w:rsid w:val="00E125F1"/>
    <w:rsid w:val="00E20839"/>
    <w:rsid w:val="00E322B0"/>
    <w:rsid w:val="00E46E3F"/>
    <w:rsid w:val="00E51E9E"/>
    <w:rsid w:val="00E76774"/>
    <w:rsid w:val="00E94DD1"/>
    <w:rsid w:val="00EA2CDC"/>
    <w:rsid w:val="00EA403D"/>
    <w:rsid w:val="00EC0A30"/>
    <w:rsid w:val="00EC5776"/>
    <w:rsid w:val="00ED0F1F"/>
    <w:rsid w:val="00ED7759"/>
    <w:rsid w:val="00EF3746"/>
    <w:rsid w:val="00F00786"/>
    <w:rsid w:val="00F01627"/>
    <w:rsid w:val="00F034F1"/>
    <w:rsid w:val="00F2701C"/>
    <w:rsid w:val="00F330A3"/>
    <w:rsid w:val="00F35E20"/>
    <w:rsid w:val="00F46339"/>
    <w:rsid w:val="00F50F5D"/>
    <w:rsid w:val="00F62BC5"/>
    <w:rsid w:val="00F655B4"/>
    <w:rsid w:val="00F66182"/>
    <w:rsid w:val="00F731CC"/>
    <w:rsid w:val="00F83E8B"/>
    <w:rsid w:val="00F86760"/>
    <w:rsid w:val="00FB17B0"/>
    <w:rsid w:val="00FC2FD1"/>
    <w:rsid w:val="00FD403E"/>
    <w:rsid w:val="00FD5E4B"/>
    <w:rsid w:val="00FE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67B0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0467B0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0467B0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0467B0"/>
    <w:pPr>
      <w:keepNext/>
      <w:jc w:val="center"/>
      <w:outlineLvl w:val="2"/>
    </w:pPr>
    <w:rPr>
      <w:rFonts w:ascii="Garamond" w:hAnsi="Garamond"/>
      <w:b/>
      <w:sz w:val="32"/>
    </w:rPr>
  </w:style>
  <w:style w:type="paragraph" w:styleId="4">
    <w:name w:val="heading 4"/>
    <w:basedOn w:val="a"/>
    <w:next w:val="a"/>
    <w:qFormat/>
    <w:rsid w:val="000467B0"/>
    <w:pPr>
      <w:keepNext/>
      <w:jc w:val="center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0467B0"/>
    <w:pPr>
      <w:keepNext/>
      <w:jc w:val="center"/>
      <w:outlineLvl w:val="4"/>
    </w:pPr>
    <w:rPr>
      <w:i/>
      <w:sz w:val="26"/>
    </w:rPr>
  </w:style>
  <w:style w:type="paragraph" w:styleId="6">
    <w:name w:val="heading 6"/>
    <w:basedOn w:val="a"/>
    <w:next w:val="a"/>
    <w:qFormat/>
    <w:rsid w:val="000467B0"/>
    <w:pPr>
      <w:keepNext/>
      <w:jc w:val="center"/>
      <w:outlineLvl w:val="5"/>
    </w:pPr>
    <w:rPr>
      <w:rFonts w:ascii="Arial" w:hAnsi="Arial"/>
      <w:b/>
      <w:sz w:val="24"/>
    </w:rPr>
  </w:style>
  <w:style w:type="paragraph" w:styleId="7">
    <w:name w:val="heading 7"/>
    <w:basedOn w:val="a"/>
    <w:next w:val="a"/>
    <w:qFormat/>
    <w:rsid w:val="000467B0"/>
    <w:pPr>
      <w:keepNext/>
      <w:jc w:val="center"/>
      <w:outlineLvl w:val="6"/>
    </w:pPr>
    <w:rPr>
      <w:b/>
      <w:sz w:val="26"/>
    </w:rPr>
  </w:style>
  <w:style w:type="paragraph" w:styleId="8">
    <w:name w:val="heading 8"/>
    <w:basedOn w:val="a"/>
    <w:next w:val="a"/>
    <w:qFormat/>
    <w:rsid w:val="000467B0"/>
    <w:pPr>
      <w:keepNext/>
      <w:jc w:val="center"/>
      <w:outlineLvl w:val="7"/>
    </w:pPr>
    <w:rPr>
      <w:b/>
      <w:i/>
      <w:sz w:val="26"/>
    </w:rPr>
  </w:style>
  <w:style w:type="paragraph" w:styleId="9">
    <w:name w:val="heading 9"/>
    <w:basedOn w:val="a"/>
    <w:next w:val="a"/>
    <w:qFormat/>
    <w:rsid w:val="000467B0"/>
    <w:pPr>
      <w:keepNext/>
      <w:spacing w:line="360" w:lineRule="auto"/>
      <w:jc w:val="center"/>
      <w:outlineLvl w:val="8"/>
    </w:pPr>
    <w:rPr>
      <w:b/>
      <w:i/>
      <w:color w:val="000000"/>
      <w:spacing w:val="-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467B0"/>
    <w:pPr>
      <w:jc w:val="center"/>
    </w:pPr>
    <w:rPr>
      <w:rFonts w:ascii="CyrillicOld" w:hAnsi="CyrillicOld"/>
      <w:b/>
      <w:outline/>
      <w:w w:val="120"/>
      <w:sz w:val="24"/>
    </w:rPr>
  </w:style>
  <w:style w:type="paragraph" w:styleId="a4">
    <w:name w:val="Body Text"/>
    <w:basedOn w:val="a"/>
    <w:rsid w:val="000467B0"/>
    <w:pPr>
      <w:jc w:val="left"/>
    </w:pPr>
  </w:style>
  <w:style w:type="paragraph" w:styleId="20">
    <w:name w:val="Body Text 2"/>
    <w:basedOn w:val="a"/>
    <w:rsid w:val="000467B0"/>
    <w:rPr>
      <w:sz w:val="26"/>
    </w:rPr>
  </w:style>
  <w:style w:type="paragraph" w:styleId="30">
    <w:name w:val="Body Text 3"/>
    <w:basedOn w:val="a"/>
    <w:rsid w:val="000467B0"/>
    <w:pPr>
      <w:jc w:val="left"/>
    </w:pPr>
  </w:style>
  <w:style w:type="character" w:styleId="a5">
    <w:name w:val="Hyperlink"/>
    <w:rsid w:val="000467B0"/>
    <w:rPr>
      <w:color w:val="0000FF"/>
      <w:u w:val="single"/>
    </w:rPr>
  </w:style>
  <w:style w:type="paragraph" w:customStyle="1" w:styleId="10">
    <w:name w:val="Обычный1"/>
    <w:rsid w:val="000467B0"/>
    <w:pPr>
      <w:widowControl w:val="0"/>
    </w:pPr>
    <w:rPr>
      <w:snapToGrid w:val="0"/>
    </w:rPr>
  </w:style>
  <w:style w:type="character" w:styleId="a6">
    <w:name w:val="FollowedHyperlink"/>
    <w:rsid w:val="000467B0"/>
    <w:rPr>
      <w:color w:val="800080"/>
      <w:u w:val="single"/>
    </w:rPr>
  </w:style>
  <w:style w:type="paragraph" w:styleId="a7">
    <w:name w:val="Subtitle"/>
    <w:basedOn w:val="a"/>
    <w:qFormat/>
    <w:rsid w:val="000467B0"/>
    <w:pPr>
      <w:jc w:val="center"/>
    </w:pPr>
    <w:rPr>
      <w:b/>
      <w:bCs/>
      <w:sz w:val="36"/>
    </w:rPr>
  </w:style>
  <w:style w:type="paragraph" w:styleId="a8">
    <w:name w:val="Balloon Text"/>
    <w:basedOn w:val="a"/>
    <w:semiHidden/>
    <w:rsid w:val="00F655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35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3A1C58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9C408-0A3E-420B-94AF-5CEEB138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О С С И Й С К А Я</vt:lpstr>
    </vt:vector>
  </TitlesOfParts>
  <Company>*****</Company>
  <LinksUpToDate>false</LinksUpToDate>
  <CharactersWithSpaces>6613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</dc:title>
  <dc:creator>***</dc:creator>
  <cp:lastModifiedBy>админ</cp:lastModifiedBy>
  <cp:revision>5</cp:revision>
  <cp:lastPrinted>2023-11-09T12:45:00Z</cp:lastPrinted>
  <dcterms:created xsi:type="dcterms:W3CDTF">2023-11-13T14:30:00Z</dcterms:created>
  <dcterms:modified xsi:type="dcterms:W3CDTF">2024-11-14T09:50:00Z</dcterms:modified>
</cp:coreProperties>
</file>