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6D" w:rsidRDefault="004D6980" w:rsidP="003E716D">
      <w:pPr>
        <w:spacing w:line="240" w:lineRule="auto"/>
        <w:ind w:firstLine="0"/>
        <w:jc w:val="center"/>
        <w:rPr>
          <w:rFonts w:ascii="Times New Roman" w:hAnsi="Times New Roman"/>
          <w:b/>
          <w:sz w:val="28"/>
          <w:szCs w:val="28"/>
        </w:rPr>
      </w:pPr>
      <w:r w:rsidRPr="00511463">
        <w:rPr>
          <w:rFonts w:ascii="Times New Roman" w:hAnsi="Times New Roman"/>
          <w:b/>
          <w:sz w:val="28"/>
          <w:szCs w:val="28"/>
        </w:rPr>
        <w:t xml:space="preserve">Заключение </w:t>
      </w:r>
    </w:p>
    <w:p w:rsidR="004D6980" w:rsidRPr="00511463" w:rsidRDefault="004D6980" w:rsidP="003E716D">
      <w:pPr>
        <w:spacing w:line="240" w:lineRule="auto"/>
        <w:ind w:firstLine="0"/>
        <w:jc w:val="center"/>
        <w:rPr>
          <w:rFonts w:ascii="Times New Roman" w:hAnsi="Times New Roman"/>
          <w:b/>
          <w:sz w:val="28"/>
          <w:szCs w:val="28"/>
        </w:rPr>
      </w:pPr>
      <w:r w:rsidRPr="00511463">
        <w:rPr>
          <w:rFonts w:ascii="Times New Roman" w:hAnsi="Times New Roman"/>
          <w:b/>
          <w:sz w:val="28"/>
          <w:szCs w:val="28"/>
        </w:rPr>
        <w:t>Контрольно-счётной палаты</w:t>
      </w:r>
    </w:p>
    <w:p w:rsidR="004D6980" w:rsidRDefault="004D6980" w:rsidP="004D6980">
      <w:pPr>
        <w:spacing w:line="240" w:lineRule="auto"/>
        <w:jc w:val="center"/>
        <w:rPr>
          <w:rFonts w:ascii="Times New Roman" w:hAnsi="Times New Roman"/>
          <w:b/>
          <w:sz w:val="28"/>
          <w:szCs w:val="28"/>
        </w:rPr>
      </w:pPr>
      <w:proofErr w:type="spellStart"/>
      <w:r w:rsidRPr="00511463">
        <w:rPr>
          <w:rFonts w:ascii="Times New Roman" w:hAnsi="Times New Roman"/>
          <w:b/>
          <w:sz w:val="28"/>
          <w:szCs w:val="28"/>
        </w:rPr>
        <w:t>Брасовского</w:t>
      </w:r>
      <w:proofErr w:type="spellEnd"/>
      <w:r w:rsidRPr="00511463">
        <w:rPr>
          <w:rFonts w:ascii="Times New Roman" w:hAnsi="Times New Roman"/>
          <w:b/>
          <w:sz w:val="28"/>
          <w:szCs w:val="28"/>
        </w:rPr>
        <w:t xml:space="preserve"> района</w:t>
      </w:r>
      <w:r>
        <w:rPr>
          <w:rFonts w:ascii="Times New Roman" w:hAnsi="Times New Roman"/>
          <w:b/>
          <w:sz w:val="28"/>
          <w:szCs w:val="28"/>
        </w:rPr>
        <w:t xml:space="preserve"> на проект Решения </w:t>
      </w:r>
      <w:proofErr w:type="spellStart"/>
      <w:r>
        <w:rPr>
          <w:rFonts w:ascii="Times New Roman" w:hAnsi="Times New Roman"/>
          <w:b/>
          <w:sz w:val="28"/>
          <w:szCs w:val="28"/>
        </w:rPr>
        <w:t>Локотского</w:t>
      </w:r>
      <w:proofErr w:type="spellEnd"/>
      <w:r w:rsidR="00185456">
        <w:rPr>
          <w:rFonts w:ascii="Times New Roman" w:hAnsi="Times New Roman"/>
          <w:b/>
          <w:sz w:val="28"/>
          <w:szCs w:val="28"/>
        </w:rPr>
        <w:t xml:space="preserve"> поселкового Совета народных депутатов на проект </w:t>
      </w:r>
      <w:r w:rsidRPr="00511463">
        <w:rPr>
          <w:rFonts w:ascii="Times New Roman" w:hAnsi="Times New Roman"/>
          <w:b/>
          <w:sz w:val="28"/>
          <w:szCs w:val="28"/>
        </w:rPr>
        <w:t xml:space="preserve"> бюджет</w:t>
      </w:r>
      <w:r w:rsidR="00185456">
        <w:rPr>
          <w:rFonts w:ascii="Times New Roman" w:hAnsi="Times New Roman"/>
          <w:b/>
          <w:sz w:val="28"/>
          <w:szCs w:val="28"/>
        </w:rPr>
        <w:t>а</w:t>
      </w:r>
      <w:r w:rsidR="00AE1900">
        <w:rPr>
          <w:rFonts w:ascii="Times New Roman" w:hAnsi="Times New Roman"/>
          <w:b/>
          <w:sz w:val="28"/>
          <w:szCs w:val="28"/>
        </w:rPr>
        <w:t xml:space="preserve"> </w:t>
      </w:r>
      <w:proofErr w:type="spellStart"/>
      <w:r>
        <w:rPr>
          <w:rFonts w:ascii="Times New Roman" w:hAnsi="Times New Roman"/>
          <w:b/>
          <w:sz w:val="28"/>
          <w:szCs w:val="28"/>
        </w:rPr>
        <w:t>Локотско</w:t>
      </w:r>
      <w:r w:rsidR="00185456">
        <w:rPr>
          <w:rFonts w:ascii="Times New Roman" w:hAnsi="Times New Roman"/>
          <w:b/>
          <w:sz w:val="28"/>
          <w:szCs w:val="28"/>
        </w:rPr>
        <w:t>го</w:t>
      </w:r>
      <w:proofErr w:type="spellEnd"/>
      <w:r>
        <w:rPr>
          <w:rFonts w:ascii="Times New Roman" w:hAnsi="Times New Roman"/>
          <w:b/>
          <w:sz w:val="28"/>
          <w:szCs w:val="28"/>
        </w:rPr>
        <w:t xml:space="preserve"> городско</w:t>
      </w:r>
      <w:r w:rsidR="00185456">
        <w:rPr>
          <w:rFonts w:ascii="Times New Roman" w:hAnsi="Times New Roman"/>
          <w:b/>
          <w:sz w:val="28"/>
          <w:szCs w:val="28"/>
        </w:rPr>
        <w:t>го</w:t>
      </w:r>
      <w:r w:rsidRPr="00511463">
        <w:rPr>
          <w:rFonts w:ascii="Times New Roman" w:hAnsi="Times New Roman"/>
          <w:b/>
          <w:sz w:val="28"/>
          <w:szCs w:val="28"/>
        </w:rPr>
        <w:t xml:space="preserve"> поселени</w:t>
      </w:r>
      <w:r w:rsidR="00185456">
        <w:rPr>
          <w:rFonts w:ascii="Times New Roman" w:hAnsi="Times New Roman"/>
          <w:b/>
          <w:sz w:val="28"/>
          <w:szCs w:val="28"/>
        </w:rPr>
        <w:t>я</w:t>
      </w:r>
      <w:r w:rsidRPr="00511463">
        <w:rPr>
          <w:rFonts w:ascii="Times New Roman" w:hAnsi="Times New Roman"/>
          <w:b/>
          <w:sz w:val="28"/>
          <w:szCs w:val="28"/>
        </w:rPr>
        <w:t xml:space="preserve"> на 20</w:t>
      </w:r>
      <w:r w:rsidR="003E716D">
        <w:rPr>
          <w:rFonts w:ascii="Times New Roman" w:hAnsi="Times New Roman"/>
          <w:b/>
          <w:sz w:val="28"/>
          <w:szCs w:val="28"/>
        </w:rPr>
        <w:t>2</w:t>
      </w:r>
      <w:r w:rsidR="00DC2BC7">
        <w:rPr>
          <w:rFonts w:ascii="Times New Roman" w:hAnsi="Times New Roman"/>
          <w:b/>
          <w:sz w:val="28"/>
          <w:szCs w:val="28"/>
        </w:rPr>
        <w:t>4</w:t>
      </w:r>
      <w:r w:rsidRPr="00511463">
        <w:rPr>
          <w:rFonts w:ascii="Times New Roman" w:hAnsi="Times New Roman"/>
          <w:b/>
          <w:sz w:val="28"/>
          <w:szCs w:val="28"/>
        </w:rPr>
        <w:t xml:space="preserve"> год и на плановый период 20</w:t>
      </w:r>
      <w:r w:rsidR="007422BC">
        <w:rPr>
          <w:rFonts w:ascii="Times New Roman" w:hAnsi="Times New Roman"/>
          <w:b/>
          <w:sz w:val="28"/>
          <w:szCs w:val="28"/>
        </w:rPr>
        <w:t>2</w:t>
      </w:r>
      <w:r w:rsidR="00DC2BC7">
        <w:rPr>
          <w:rFonts w:ascii="Times New Roman" w:hAnsi="Times New Roman"/>
          <w:b/>
          <w:sz w:val="28"/>
          <w:szCs w:val="28"/>
        </w:rPr>
        <w:t>5</w:t>
      </w:r>
      <w:r w:rsidRPr="00511463">
        <w:rPr>
          <w:rFonts w:ascii="Times New Roman" w:hAnsi="Times New Roman"/>
          <w:b/>
          <w:sz w:val="28"/>
          <w:szCs w:val="28"/>
        </w:rPr>
        <w:t>-20</w:t>
      </w:r>
      <w:r w:rsidR="007422BC">
        <w:rPr>
          <w:rFonts w:ascii="Times New Roman" w:hAnsi="Times New Roman"/>
          <w:b/>
          <w:sz w:val="28"/>
          <w:szCs w:val="28"/>
        </w:rPr>
        <w:t>2</w:t>
      </w:r>
      <w:r w:rsidR="00DC2BC7">
        <w:rPr>
          <w:rFonts w:ascii="Times New Roman" w:hAnsi="Times New Roman"/>
          <w:b/>
          <w:sz w:val="28"/>
          <w:szCs w:val="28"/>
        </w:rPr>
        <w:t>6</w:t>
      </w:r>
      <w:r w:rsidRPr="00511463">
        <w:rPr>
          <w:rFonts w:ascii="Times New Roman" w:hAnsi="Times New Roman"/>
          <w:b/>
          <w:sz w:val="28"/>
          <w:szCs w:val="28"/>
        </w:rPr>
        <w:t xml:space="preserve"> годов</w:t>
      </w:r>
      <w:r w:rsidR="00185456">
        <w:rPr>
          <w:rFonts w:ascii="Times New Roman" w:hAnsi="Times New Roman"/>
          <w:b/>
          <w:sz w:val="28"/>
          <w:szCs w:val="28"/>
        </w:rPr>
        <w:t>.</w:t>
      </w:r>
    </w:p>
    <w:p w:rsidR="00BA6F61" w:rsidRDefault="00BA6F61" w:rsidP="004D6980">
      <w:pPr>
        <w:spacing w:line="240" w:lineRule="auto"/>
        <w:jc w:val="center"/>
        <w:rPr>
          <w:rFonts w:ascii="Times New Roman" w:hAnsi="Times New Roman"/>
          <w:b/>
          <w:sz w:val="28"/>
          <w:szCs w:val="28"/>
        </w:rPr>
      </w:pPr>
    </w:p>
    <w:p w:rsidR="00661DD7" w:rsidRPr="00CD2642" w:rsidRDefault="00661DD7" w:rsidP="004D6980">
      <w:pPr>
        <w:spacing w:line="240" w:lineRule="auto"/>
        <w:rPr>
          <w:rFonts w:ascii="Times New Roman" w:hAnsi="Times New Roman"/>
          <w:sz w:val="28"/>
          <w:szCs w:val="28"/>
        </w:rPr>
      </w:pPr>
    </w:p>
    <w:p w:rsidR="00661DD7" w:rsidRPr="00CD2642" w:rsidRDefault="00AE1900" w:rsidP="004D6980">
      <w:pPr>
        <w:spacing w:line="240" w:lineRule="auto"/>
        <w:rPr>
          <w:rFonts w:ascii="Times New Roman" w:hAnsi="Times New Roman"/>
          <w:sz w:val="28"/>
          <w:szCs w:val="28"/>
        </w:rPr>
      </w:pPr>
      <w:r>
        <w:rPr>
          <w:rFonts w:ascii="Times New Roman" w:hAnsi="Times New Roman"/>
          <w:sz w:val="28"/>
          <w:szCs w:val="28"/>
        </w:rPr>
        <w:t>28</w:t>
      </w:r>
      <w:r w:rsidR="007F5E2F" w:rsidRPr="00F3322F">
        <w:rPr>
          <w:rFonts w:ascii="Times New Roman" w:hAnsi="Times New Roman"/>
          <w:sz w:val="28"/>
          <w:szCs w:val="28"/>
        </w:rPr>
        <w:t>.</w:t>
      </w:r>
      <w:r w:rsidR="007F5E2F" w:rsidRPr="00CD2642">
        <w:rPr>
          <w:rFonts w:ascii="Times New Roman" w:hAnsi="Times New Roman"/>
          <w:sz w:val="28"/>
          <w:szCs w:val="28"/>
        </w:rPr>
        <w:t>1</w:t>
      </w:r>
      <w:r w:rsidR="00F3322F">
        <w:rPr>
          <w:rFonts w:ascii="Times New Roman" w:hAnsi="Times New Roman"/>
          <w:sz w:val="28"/>
          <w:szCs w:val="28"/>
        </w:rPr>
        <w:t>1</w:t>
      </w:r>
      <w:r w:rsidR="007F5E2F" w:rsidRPr="00CD2642">
        <w:rPr>
          <w:rFonts w:ascii="Times New Roman" w:hAnsi="Times New Roman"/>
          <w:sz w:val="28"/>
          <w:szCs w:val="28"/>
        </w:rPr>
        <w:t>.20</w:t>
      </w:r>
      <w:r w:rsidR="007F5E2F">
        <w:rPr>
          <w:rFonts w:ascii="Times New Roman" w:hAnsi="Times New Roman"/>
          <w:sz w:val="28"/>
          <w:szCs w:val="28"/>
        </w:rPr>
        <w:t>2</w:t>
      </w:r>
      <w:r w:rsidR="00DC2BC7">
        <w:rPr>
          <w:rFonts w:ascii="Times New Roman" w:hAnsi="Times New Roman"/>
          <w:sz w:val="28"/>
          <w:szCs w:val="28"/>
        </w:rPr>
        <w:t>3</w:t>
      </w:r>
      <w:r>
        <w:rPr>
          <w:rFonts w:ascii="Times New Roman" w:hAnsi="Times New Roman"/>
          <w:sz w:val="28"/>
          <w:szCs w:val="28"/>
        </w:rPr>
        <w:t xml:space="preserve">                                                                               </w:t>
      </w:r>
      <w:proofErr w:type="spellStart"/>
      <w:r w:rsidR="00661DD7" w:rsidRPr="00CD2642">
        <w:rPr>
          <w:rFonts w:ascii="Times New Roman" w:hAnsi="Times New Roman"/>
          <w:sz w:val="28"/>
          <w:szCs w:val="28"/>
        </w:rPr>
        <w:t>п</w:t>
      </w:r>
      <w:proofErr w:type="gramStart"/>
      <w:r w:rsidR="00661DD7" w:rsidRPr="00CD2642">
        <w:rPr>
          <w:rFonts w:ascii="Times New Roman" w:hAnsi="Times New Roman"/>
          <w:sz w:val="28"/>
          <w:szCs w:val="28"/>
        </w:rPr>
        <w:t>.Л</w:t>
      </w:r>
      <w:proofErr w:type="gramEnd"/>
      <w:r w:rsidR="00661DD7" w:rsidRPr="00CD2642">
        <w:rPr>
          <w:rFonts w:ascii="Times New Roman" w:hAnsi="Times New Roman"/>
          <w:sz w:val="28"/>
          <w:szCs w:val="28"/>
        </w:rPr>
        <w:t>окоть</w:t>
      </w:r>
      <w:proofErr w:type="spellEnd"/>
    </w:p>
    <w:p w:rsidR="00661DD7" w:rsidRDefault="00661DD7" w:rsidP="004D6980">
      <w:pPr>
        <w:spacing w:line="240" w:lineRule="auto"/>
        <w:rPr>
          <w:rFonts w:ascii="Times New Roman" w:hAnsi="Times New Roman"/>
        </w:rPr>
      </w:pPr>
    </w:p>
    <w:p w:rsidR="003E716D" w:rsidRDefault="003E716D" w:rsidP="003E716D">
      <w:pPr>
        <w:spacing w:line="240" w:lineRule="auto"/>
        <w:rPr>
          <w:rFonts w:ascii="Times New Roman" w:hAnsi="Times New Roman"/>
          <w:sz w:val="28"/>
          <w:szCs w:val="28"/>
        </w:rPr>
      </w:pPr>
      <w:r>
        <w:rPr>
          <w:rFonts w:ascii="Times New Roman" w:hAnsi="Times New Roman"/>
          <w:sz w:val="28"/>
          <w:szCs w:val="28"/>
        </w:rPr>
        <w:t xml:space="preserve">Заключение Контрольно-счётной палаты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на проект решения </w:t>
      </w:r>
      <w:proofErr w:type="spellStart"/>
      <w:r w:rsidR="00954B83">
        <w:rPr>
          <w:rFonts w:ascii="Times New Roman" w:hAnsi="Times New Roman"/>
          <w:sz w:val="28"/>
          <w:szCs w:val="28"/>
        </w:rPr>
        <w:t>Локотского</w:t>
      </w:r>
      <w:proofErr w:type="spellEnd"/>
      <w:r w:rsidR="00954B83">
        <w:rPr>
          <w:rFonts w:ascii="Times New Roman" w:hAnsi="Times New Roman"/>
          <w:sz w:val="28"/>
          <w:szCs w:val="28"/>
        </w:rPr>
        <w:t xml:space="preserve"> </w:t>
      </w:r>
      <w:proofErr w:type="spellStart"/>
      <w:r w:rsidR="00954B83">
        <w:rPr>
          <w:rFonts w:ascii="Times New Roman" w:hAnsi="Times New Roman"/>
          <w:sz w:val="28"/>
          <w:szCs w:val="28"/>
        </w:rPr>
        <w:t>поселкового</w:t>
      </w:r>
      <w:r>
        <w:rPr>
          <w:rFonts w:ascii="Times New Roman" w:hAnsi="Times New Roman"/>
          <w:sz w:val="28"/>
          <w:szCs w:val="28"/>
        </w:rPr>
        <w:t>Совета</w:t>
      </w:r>
      <w:proofErr w:type="spellEnd"/>
      <w:r>
        <w:rPr>
          <w:rFonts w:ascii="Times New Roman" w:hAnsi="Times New Roman"/>
          <w:sz w:val="28"/>
          <w:szCs w:val="28"/>
        </w:rPr>
        <w:t xml:space="preserve"> народных депутатов «</w:t>
      </w:r>
      <w:r w:rsidRPr="00511463">
        <w:rPr>
          <w:rFonts w:ascii="Times New Roman" w:hAnsi="Times New Roman"/>
          <w:sz w:val="28"/>
          <w:szCs w:val="28"/>
        </w:rPr>
        <w:t>О бюджете муници</w:t>
      </w:r>
      <w:r>
        <w:rPr>
          <w:rFonts w:ascii="Times New Roman" w:hAnsi="Times New Roman"/>
          <w:sz w:val="28"/>
          <w:szCs w:val="28"/>
        </w:rPr>
        <w:t>пального образования «</w:t>
      </w:r>
      <w:proofErr w:type="spellStart"/>
      <w:r w:rsidR="00954B83">
        <w:rPr>
          <w:rFonts w:ascii="Times New Roman" w:hAnsi="Times New Roman"/>
          <w:sz w:val="28"/>
          <w:szCs w:val="28"/>
        </w:rPr>
        <w:t>Локотское</w:t>
      </w:r>
      <w:proofErr w:type="spellEnd"/>
      <w:r w:rsidR="00954B83">
        <w:rPr>
          <w:rFonts w:ascii="Times New Roman" w:hAnsi="Times New Roman"/>
          <w:sz w:val="28"/>
          <w:szCs w:val="28"/>
        </w:rPr>
        <w:t xml:space="preserve"> городское</w:t>
      </w:r>
      <w:r w:rsidR="00AE1900">
        <w:rPr>
          <w:rFonts w:ascii="Times New Roman" w:hAnsi="Times New Roman"/>
          <w:sz w:val="28"/>
          <w:szCs w:val="28"/>
        </w:rPr>
        <w:t xml:space="preserve"> </w:t>
      </w:r>
      <w:r>
        <w:rPr>
          <w:rFonts w:ascii="Times New Roman" w:hAnsi="Times New Roman"/>
          <w:sz w:val="28"/>
          <w:szCs w:val="28"/>
        </w:rPr>
        <w:t>поселение» на 202</w:t>
      </w:r>
      <w:r w:rsidR="00DC2BC7">
        <w:rPr>
          <w:rFonts w:ascii="Times New Roman" w:hAnsi="Times New Roman"/>
          <w:sz w:val="28"/>
          <w:szCs w:val="28"/>
        </w:rPr>
        <w:t>4</w:t>
      </w:r>
      <w:r w:rsidRPr="00511463">
        <w:rPr>
          <w:rFonts w:ascii="Times New Roman" w:hAnsi="Times New Roman"/>
          <w:sz w:val="28"/>
          <w:szCs w:val="28"/>
        </w:rPr>
        <w:t xml:space="preserve"> год</w:t>
      </w:r>
      <w:r>
        <w:rPr>
          <w:rFonts w:ascii="Times New Roman" w:hAnsi="Times New Roman"/>
          <w:sz w:val="28"/>
          <w:szCs w:val="28"/>
        </w:rPr>
        <w:t xml:space="preserve"> и плановый период 202</w:t>
      </w:r>
      <w:r w:rsidR="00DC2BC7">
        <w:rPr>
          <w:rFonts w:ascii="Times New Roman" w:hAnsi="Times New Roman"/>
          <w:sz w:val="28"/>
          <w:szCs w:val="28"/>
        </w:rPr>
        <w:t>5</w:t>
      </w:r>
      <w:r>
        <w:rPr>
          <w:rFonts w:ascii="Times New Roman" w:hAnsi="Times New Roman"/>
          <w:sz w:val="28"/>
          <w:szCs w:val="28"/>
        </w:rPr>
        <w:t xml:space="preserve"> и 202</w:t>
      </w:r>
      <w:r w:rsidR="00DC2BC7">
        <w:rPr>
          <w:rFonts w:ascii="Times New Roman" w:hAnsi="Times New Roman"/>
          <w:sz w:val="28"/>
          <w:szCs w:val="28"/>
        </w:rPr>
        <w:t>6</w:t>
      </w:r>
      <w:r>
        <w:rPr>
          <w:rFonts w:ascii="Times New Roman" w:hAnsi="Times New Roman"/>
          <w:sz w:val="28"/>
          <w:szCs w:val="28"/>
        </w:rPr>
        <w:t xml:space="preserve"> годов </w:t>
      </w:r>
      <w:r w:rsidRPr="00511463">
        <w:rPr>
          <w:rFonts w:ascii="Times New Roman" w:hAnsi="Times New Roman"/>
          <w:sz w:val="28"/>
          <w:szCs w:val="28"/>
        </w:rPr>
        <w:t>»</w:t>
      </w:r>
      <w:r>
        <w:rPr>
          <w:rFonts w:ascii="Times New Roman" w:hAnsi="Times New Roman"/>
          <w:sz w:val="28"/>
          <w:szCs w:val="28"/>
        </w:rPr>
        <w:t xml:space="preserve"> (далее – проект Решения о бюджете), подготовлено на основании:</w:t>
      </w:r>
    </w:p>
    <w:p w:rsidR="003E716D" w:rsidRDefault="003E716D" w:rsidP="003E716D">
      <w:pPr>
        <w:spacing w:line="240" w:lineRule="auto"/>
        <w:rPr>
          <w:rFonts w:ascii="Times New Roman" w:hAnsi="Times New Roman"/>
          <w:sz w:val="28"/>
          <w:szCs w:val="28"/>
        </w:rPr>
      </w:pPr>
      <w:r>
        <w:rPr>
          <w:rFonts w:ascii="Times New Roman" w:hAnsi="Times New Roman"/>
          <w:sz w:val="28"/>
          <w:szCs w:val="28"/>
        </w:rPr>
        <w:t>- Бюджетного кодекса Российской Федерации (далее БК РФ);</w:t>
      </w:r>
    </w:p>
    <w:p w:rsidR="00166381" w:rsidRPr="00080D6E" w:rsidRDefault="003E716D" w:rsidP="003E716D">
      <w:pPr>
        <w:spacing w:line="240" w:lineRule="auto"/>
        <w:rPr>
          <w:rFonts w:ascii="Times New Roman" w:hAnsi="Times New Roman"/>
          <w:sz w:val="28"/>
          <w:szCs w:val="28"/>
        </w:rPr>
      </w:pPr>
      <w:r w:rsidRPr="00080D6E">
        <w:rPr>
          <w:rFonts w:ascii="Times New Roman" w:hAnsi="Times New Roman"/>
          <w:sz w:val="28"/>
          <w:szCs w:val="28"/>
        </w:rPr>
        <w:t xml:space="preserve">- Решениями </w:t>
      </w:r>
      <w:proofErr w:type="spellStart"/>
      <w:r w:rsidRPr="00080D6E">
        <w:rPr>
          <w:rFonts w:ascii="Times New Roman" w:hAnsi="Times New Roman"/>
          <w:sz w:val="28"/>
          <w:szCs w:val="28"/>
        </w:rPr>
        <w:t>Брасовского</w:t>
      </w:r>
      <w:proofErr w:type="spellEnd"/>
      <w:r w:rsidRPr="00080D6E">
        <w:rPr>
          <w:rFonts w:ascii="Times New Roman" w:hAnsi="Times New Roman"/>
          <w:sz w:val="28"/>
          <w:szCs w:val="28"/>
        </w:rPr>
        <w:t xml:space="preserve"> районного Совета  народных депутатов от </w:t>
      </w:r>
      <w:r w:rsidR="00166381" w:rsidRPr="00080D6E">
        <w:rPr>
          <w:rFonts w:ascii="Times New Roman" w:hAnsi="Times New Roman"/>
          <w:sz w:val="28"/>
          <w:szCs w:val="28"/>
        </w:rPr>
        <w:t>28</w:t>
      </w:r>
      <w:r w:rsidRPr="00080D6E">
        <w:rPr>
          <w:rFonts w:ascii="Times New Roman" w:hAnsi="Times New Roman"/>
          <w:sz w:val="28"/>
          <w:szCs w:val="28"/>
        </w:rPr>
        <w:t>.</w:t>
      </w:r>
      <w:r w:rsidR="00166381" w:rsidRPr="00080D6E">
        <w:rPr>
          <w:rFonts w:ascii="Times New Roman" w:hAnsi="Times New Roman"/>
          <w:sz w:val="28"/>
          <w:szCs w:val="28"/>
        </w:rPr>
        <w:t>04</w:t>
      </w:r>
      <w:r w:rsidRPr="00080D6E">
        <w:rPr>
          <w:rFonts w:ascii="Times New Roman" w:hAnsi="Times New Roman"/>
          <w:sz w:val="28"/>
          <w:szCs w:val="28"/>
        </w:rPr>
        <w:t xml:space="preserve">.2011 года №4-152 «О  принятии полномочий контрольного органа </w:t>
      </w:r>
      <w:proofErr w:type="spellStart"/>
      <w:r w:rsidRPr="00080D6E">
        <w:rPr>
          <w:rFonts w:ascii="Times New Roman" w:hAnsi="Times New Roman"/>
          <w:sz w:val="28"/>
          <w:szCs w:val="28"/>
        </w:rPr>
        <w:t>Локотского</w:t>
      </w:r>
      <w:proofErr w:type="spellEnd"/>
      <w:r w:rsidRPr="00080D6E">
        <w:rPr>
          <w:rFonts w:ascii="Times New Roman" w:hAnsi="Times New Roman"/>
          <w:sz w:val="28"/>
          <w:szCs w:val="28"/>
        </w:rPr>
        <w:t xml:space="preserve"> городского поселения и сельских поселений по вопросам осуществления внешнего муниципального финансового контроля» и от </w:t>
      </w:r>
      <w:r w:rsidR="00166381" w:rsidRPr="00080D6E">
        <w:rPr>
          <w:rFonts w:ascii="Times New Roman" w:hAnsi="Times New Roman"/>
          <w:sz w:val="28"/>
          <w:szCs w:val="28"/>
        </w:rPr>
        <w:t>28</w:t>
      </w:r>
      <w:r w:rsidRPr="00080D6E">
        <w:rPr>
          <w:rFonts w:ascii="Times New Roman" w:hAnsi="Times New Roman"/>
          <w:sz w:val="28"/>
          <w:szCs w:val="28"/>
        </w:rPr>
        <w:t>.0</w:t>
      </w:r>
      <w:r w:rsidR="00166381" w:rsidRPr="00080D6E">
        <w:rPr>
          <w:rFonts w:ascii="Times New Roman" w:hAnsi="Times New Roman"/>
          <w:sz w:val="28"/>
          <w:szCs w:val="28"/>
        </w:rPr>
        <w:t>4</w:t>
      </w:r>
      <w:r w:rsidRPr="00080D6E">
        <w:rPr>
          <w:rFonts w:ascii="Times New Roman" w:hAnsi="Times New Roman"/>
          <w:sz w:val="28"/>
          <w:szCs w:val="28"/>
        </w:rPr>
        <w:t>.20</w:t>
      </w:r>
      <w:r w:rsidR="00166381" w:rsidRPr="00080D6E">
        <w:rPr>
          <w:rFonts w:ascii="Times New Roman" w:hAnsi="Times New Roman"/>
          <w:sz w:val="28"/>
          <w:szCs w:val="28"/>
        </w:rPr>
        <w:t xml:space="preserve">23 </w:t>
      </w:r>
      <w:r w:rsidRPr="00080D6E">
        <w:rPr>
          <w:rFonts w:ascii="Times New Roman" w:hAnsi="Times New Roman"/>
          <w:sz w:val="28"/>
          <w:szCs w:val="28"/>
        </w:rPr>
        <w:t>г</w:t>
      </w:r>
      <w:r w:rsidR="00166381" w:rsidRPr="00080D6E">
        <w:rPr>
          <w:rFonts w:ascii="Times New Roman" w:hAnsi="Times New Roman"/>
          <w:sz w:val="28"/>
          <w:szCs w:val="28"/>
        </w:rPr>
        <w:t>.</w:t>
      </w:r>
      <w:r w:rsidRPr="00080D6E">
        <w:rPr>
          <w:rFonts w:ascii="Times New Roman" w:hAnsi="Times New Roman"/>
          <w:sz w:val="28"/>
          <w:szCs w:val="28"/>
        </w:rPr>
        <w:t xml:space="preserve"> № </w:t>
      </w:r>
      <w:r w:rsidR="00166381" w:rsidRPr="00080D6E">
        <w:rPr>
          <w:rFonts w:ascii="Times New Roman" w:hAnsi="Times New Roman"/>
          <w:sz w:val="28"/>
          <w:szCs w:val="28"/>
        </w:rPr>
        <w:t>6-275</w:t>
      </w:r>
      <w:r w:rsidRPr="00080D6E">
        <w:rPr>
          <w:rFonts w:ascii="Times New Roman" w:hAnsi="Times New Roman"/>
          <w:sz w:val="28"/>
          <w:szCs w:val="28"/>
        </w:rPr>
        <w:t xml:space="preserve"> «О продлении принятых Контрольно-счетной палатой </w:t>
      </w:r>
      <w:proofErr w:type="spellStart"/>
      <w:r w:rsidRPr="00080D6E">
        <w:rPr>
          <w:rFonts w:ascii="Times New Roman" w:hAnsi="Times New Roman"/>
          <w:sz w:val="28"/>
          <w:szCs w:val="28"/>
        </w:rPr>
        <w:t>Брасовского</w:t>
      </w:r>
      <w:proofErr w:type="spellEnd"/>
      <w:r w:rsidRPr="00080D6E">
        <w:rPr>
          <w:rFonts w:ascii="Times New Roman" w:hAnsi="Times New Roman"/>
          <w:sz w:val="28"/>
          <w:szCs w:val="28"/>
        </w:rPr>
        <w:t xml:space="preserve"> района полномочий контрольного органа </w:t>
      </w:r>
      <w:proofErr w:type="spellStart"/>
      <w:r w:rsidRPr="00080D6E">
        <w:rPr>
          <w:rFonts w:ascii="Times New Roman" w:hAnsi="Times New Roman"/>
          <w:sz w:val="28"/>
          <w:szCs w:val="28"/>
        </w:rPr>
        <w:t>Локотского</w:t>
      </w:r>
      <w:proofErr w:type="spellEnd"/>
      <w:r w:rsidRPr="00080D6E">
        <w:rPr>
          <w:rFonts w:ascii="Times New Roman" w:hAnsi="Times New Roman"/>
          <w:sz w:val="28"/>
          <w:szCs w:val="28"/>
        </w:rPr>
        <w:t xml:space="preserve"> городского и сельских поселений по вопросам осуществления внешнего муниципального финансового контроля»</w:t>
      </w:r>
      <w:r w:rsidR="00080D6E" w:rsidRPr="00080D6E">
        <w:rPr>
          <w:rFonts w:ascii="Times New Roman" w:hAnsi="Times New Roman"/>
          <w:sz w:val="28"/>
          <w:szCs w:val="28"/>
        </w:rPr>
        <w:t>.</w:t>
      </w:r>
    </w:p>
    <w:p w:rsidR="00DC2BC7" w:rsidRDefault="00DC2BC7" w:rsidP="00DC2BC7">
      <w:pPr>
        <w:spacing w:line="240" w:lineRule="auto"/>
        <w:ind w:right="-21"/>
        <w:rPr>
          <w:rFonts w:ascii="Times New Roman" w:eastAsia="Times New Roman" w:hAnsi="Times New Roman"/>
          <w:sz w:val="28"/>
          <w:szCs w:val="28"/>
          <w:lang w:eastAsia="ru-RU"/>
        </w:rPr>
      </w:pPr>
      <w:r w:rsidRPr="00DC2BC7">
        <w:rPr>
          <w:rFonts w:ascii="Times New Roman" w:eastAsia="Times New Roman" w:hAnsi="Times New Roman"/>
          <w:sz w:val="28"/>
          <w:szCs w:val="28"/>
          <w:lang w:eastAsia="ru-RU"/>
        </w:rPr>
        <w:t xml:space="preserve">В соответствии с Положением «О Контрольно-счетной палате </w:t>
      </w:r>
      <w:proofErr w:type="spellStart"/>
      <w:r w:rsidRPr="00DC2BC7">
        <w:rPr>
          <w:rFonts w:ascii="Times New Roman" w:eastAsia="Times New Roman" w:hAnsi="Times New Roman"/>
          <w:sz w:val="28"/>
          <w:szCs w:val="28"/>
          <w:lang w:eastAsia="ru-RU"/>
        </w:rPr>
        <w:t>Брасовского</w:t>
      </w:r>
      <w:proofErr w:type="spellEnd"/>
      <w:r w:rsidRPr="00DC2BC7">
        <w:rPr>
          <w:rFonts w:ascii="Times New Roman" w:eastAsia="Times New Roman" w:hAnsi="Times New Roman"/>
          <w:sz w:val="28"/>
          <w:szCs w:val="28"/>
          <w:lang w:eastAsia="ru-RU"/>
        </w:rPr>
        <w:t xml:space="preserve"> района», утвержденного Решением </w:t>
      </w:r>
      <w:proofErr w:type="spellStart"/>
      <w:r w:rsidRPr="00DC2BC7">
        <w:rPr>
          <w:rFonts w:ascii="Times New Roman" w:eastAsia="Times New Roman" w:hAnsi="Times New Roman"/>
          <w:sz w:val="28"/>
          <w:szCs w:val="28"/>
          <w:lang w:eastAsia="ru-RU"/>
        </w:rPr>
        <w:t>Брасовского</w:t>
      </w:r>
      <w:proofErr w:type="spellEnd"/>
      <w:r w:rsidRPr="00DC2BC7">
        <w:rPr>
          <w:rFonts w:ascii="Times New Roman" w:eastAsia="Times New Roman" w:hAnsi="Times New Roman"/>
          <w:sz w:val="28"/>
          <w:szCs w:val="28"/>
          <w:lang w:eastAsia="ru-RU"/>
        </w:rPr>
        <w:t xml:space="preserve"> районного Совета народных депутатов от 25 ноября 2021 года №6-165 (изм. от 28.10 2022 № 6-237), п.1.1.</w:t>
      </w:r>
      <w:r w:rsidR="00080D6E">
        <w:rPr>
          <w:rFonts w:ascii="Times New Roman" w:eastAsia="Times New Roman" w:hAnsi="Times New Roman"/>
          <w:sz w:val="28"/>
          <w:szCs w:val="28"/>
          <w:lang w:eastAsia="ru-RU"/>
        </w:rPr>
        <w:t>2</w:t>
      </w:r>
      <w:r w:rsidRPr="00DC2BC7">
        <w:rPr>
          <w:rFonts w:ascii="Times New Roman" w:eastAsia="Times New Roman" w:hAnsi="Times New Roman"/>
          <w:sz w:val="28"/>
          <w:szCs w:val="28"/>
          <w:lang w:eastAsia="ru-RU"/>
        </w:rPr>
        <w:t xml:space="preserve">. плана работы Контрольно-счетной палаты на 2023 год, утвержденного Распоряжением Контрольно-счетной палаты </w:t>
      </w:r>
      <w:proofErr w:type="spellStart"/>
      <w:r w:rsidRPr="00DC2BC7">
        <w:rPr>
          <w:rFonts w:ascii="Times New Roman" w:eastAsia="Times New Roman" w:hAnsi="Times New Roman"/>
          <w:sz w:val="28"/>
          <w:szCs w:val="28"/>
          <w:lang w:eastAsia="ru-RU"/>
        </w:rPr>
        <w:t>Брасовского</w:t>
      </w:r>
      <w:proofErr w:type="spellEnd"/>
      <w:r w:rsidRPr="00DC2BC7">
        <w:rPr>
          <w:rFonts w:ascii="Times New Roman" w:eastAsia="Times New Roman" w:hAnsi="Times New Roman"/>
          <w:sz w:val="28"/>
          <w:szCs w:val="28"/>
          <w:lang w:eastAsia="ru-RU"/>
        </w:rPr>
        <w:t xml:space="preserve"> района  №10-р  от 23.12.2022 год</w:t>
      </w:r>
      <w:proofErr w:type="gramStart"/>
      <w:r w:rsidRPr="00DC2BC7">
        <w:rPr>
          <w:rFonts w:ascii="Times New Roman" w:eastAsia="Times New Roman" w:hAnsi="Times New Roman"/>
          <w:sz w:val="28"/>
          <w:szCs w:val="28"/>
          <w:lang w:eastAsia="ru-RU"/>
        </w:rPr>
        <w:t>а(</w:t>
      </w:r>
      <w:proofErr w:type="gramEnd"/>
      <w:r w:rsidRPr="00DC2BC7">
        <w:rPr>
          <w:rFonts w:ascii="Times New Roman" w:eastAsia="Times New Roman" w:hAnsi="Times New Roman"/>
          <w:sz w:val="28"/>
          <w:szCs w:val="28"/>
          <w:lang w:eastAsia="ru-RU"/>
        </w:rPr>
        <w:t>изм. 25.07.2023 года № 3-р) Контрольно-счетная палата осуществляет экспертизу по проекту решения о местном бюджете на очередной финансовый год.</w:t>
      </w:r>
    </w:p>
    <w:p w:rsidR="00DC2BC7" w:rsidRPr="00DC2BC7" w:rsidRDefault="00DC2BC7" w:rsidP="00DC2BC7">
      <w:pPr>
        <w:spacing w:line="240" w:lineRule="auto"/>
        <w:ind w:right="-21"/>
        <w:rPr>
          <w:rFonts w:ascii="Times New Roman" w:eastAsia="Times New Roman" w:hAnsi="Times New Roman"/>
          <w:sz w:val="28"/>
          <w:szCs w:val="28"/>
          <w:lang w:eastAsia="ru-RU"/>
        </w:rPr>
      </w:pPr>
      <w:r w:rsidRPr="00DC2BC7">
        <w:rPr>
          <w:rFonts w:ascii="Times New Roman" w:hAnsi="Times New Roman"/>
          <w:sz w:val="28"/>
          <w:szCs w:val="28"/>
        </w:rPr>
        <w:t xml:space="preserve">Для проведения экспертизы проекта бюджета </w:t>
      </w:r>
      <w:proofErr w:type="spellStart"/>
      <w:r>
        <w:rPr>
          <w:rFonts w:ascii="Times New Roman" w:hAnsi="Times New Roman"/>
          <w:sz w:val="28"/>
          <w:szCs w:val="28"/>
        </w:rPr>
        <w:t>Локотского</w:t>
      </w:r>
      <w:proofErr w:type="spellEnd"/>
      <w:r>
        <w:rPr>
          <w:rFonts w:ascii="Times New Roman" w:hAnsi="Times New Roman"/>
          <w:sz w:val="28"/>
          <w:szCs w:val="28"/>
        </w:rPr>
        <w:t xml:space="preserve"> городского поселения</w:t>
      </w:r>
      <w:r w:rsidRPr="00DC2BC7">
        <w:rPr>
          <w:rFonts w:ascii="Times New Roman" w:hAnsi="Times New Roman"/>
          <w:sz w:val="28"/>
          <w:szCs w:val="28"/>
        </w:rPr>
        <w:t xml:space="preserve"> в  Контрольно-счётную палату </w:t>
      </w:r>
      <w:proofErr w:type="spellStart"/>
      <w:r w:rsidRPr="00DC2BC7">
        <w:rPr>
          <w:rFonts w:ascii="Times New Roman" w:hAnsi="Times New Roman"/>
          <w:sz w:val="28"/>
          <w:szCs w:val="28"/>
        </w:rPr>
        <w:t>Брасовского</w:t>
      </w:r>
      <w:proofErr w:type="spellEnd"/>
      <w:r w:rsidRPr="00DC2BC7">
        <w:rPr>
          <w:rFonts w:ascii="Times New Roman" w:hAnsi="Times New Roman"/>
          <w:sz w:val="28"/>
          <w:szCs w:val="28"/>
        </w:rPr>
        <w:t xml:space="preserve"> района предоставлены</w:t>
      </w:r>
      <w:r>
        <w:rPr>
          <w:rFonts w:ascii="Times New Roman" w:hAnsi="Times New Roman"/>
          <w:sz w:val="28"/>
          <w:szCs w:val="28"/>
        </w:rPr>
        <w:t>:</w:t>
      </w:r>
    </w:p>
    <w:p w:rsidR="003E716D" w:rsidRPr="00CC4AD7" w:rsidRDefault="00DC2BC7" w:rsidP="003E716D">
      <w:pPr>
        <w:pStyle w:val="a8"/>
        <w:spacing w:after="0"/>
        <w:ind w:firstLine="709"/>
        <w:jc w:val="both"/>
        <w:rPr>
          <w:sz w:val="28"/>
          <w:szCs w:val="28"/>
        </w:rPr>
      </w:pPr>
      <w:r>
        <w:rPr>
          <w:sz w:val="28"/>
          <w:szCs w:val="28"/>
        </w:rPr>
        <w:t>-</w:t>
      </w:r>
      <w:r w:rsidR="003E716D" w:rsidRPr="004E7213">
        <w:rPr>
          <w:sz w:val="28"/>
          <w:szCs w:val="28"/>
        </w:rPr>
        <w:t xml:space="preserve"> </w:t>
      </w:r>
      <w:r>
        <w:rPr>
          <w:sz w:val="28"/>
          <w:szCs w:val="28"/>
        </w:rPr>
        <w:t>п</w:t>
      </w:r>
      <w:r w:rsidR="003E716D" w:rsidRPr="004E7213">
        <w:rPr>
          <w:sz w:val="28"/>
          <w:szCs w:val="28"/>
        </w:rPr>
        <w:t xml:space="preserve">роект </w:t>
      </w:r>
      <w:r w:rsidR="003E716D">
        <w:rPr>
          <w:sz w:val="28"/>
          <w:szCs w:val="28"/>
        </w:rPr>
        <w:t xml:space="preserve">решения о </w:t>
      </w:r>
      <w:r w:rsidR="003E716D" w:rsidRPr="004E7213">
        <w:rPr>
          <w:sz w:val="28"/>
          <w:szCs w:val="28"/>
        </w:rPr>
        <w:t>бюджет</w:t>
      </w:r>
      <w:r w:rsidR="003E716D">
        <w:rPr>
          <w:sz w:val="28"/>
          <w:szCs w:val="28"/>
        </w:rPr>
        <w:t>е</w:t>
      </w:r>
      <w:r w:rsidR="003E716D" w:rsidRPr="004E7213">
        <w:rPr>
          <w:sz w:val="28"/>
          <w:szCs w:val="28"/>
        </w:rPr>
        <w:t xml:space="preserve">, а также документы и материалы, предоставляемые одновременно с проектом бюджета внесены </w:t>
      </w:r>
      <w:r w:rsidR="003E716D">
        <w:rPr>
          <w:sz w:val="28"/>
          <w:szCs w:val="28"/>
        </w:rPr>
        <w:t>в</w:t>
      </w:r>
      <w:proofErr w:type="gramStart"/>
      <w:r w:rsidR="00F3322F">
        <w:rPr>
          <w:sz w:val="28"/>
          <w:szCs w:val="28"/>
        </w:rPr>
        <w:t xml:space="preserve"> </w:t>
      </w:r>
      <w:proofErr w:type="spellStart"/>
      <w:r w:rsidR="003E716D">
        <w:rPr>
          <w:sz w:val="28"/>
          <w:szCs w:val="28"/>
        </w:rPr>
        <w:t>К</w:t>
      </w:r>
      <w:proofErr w:type="gramEnd"/>
      <w:r w:rsidR="003E716D">
        <w:rPr>
          <w:sz w:val="28"/>
          <w:szCs w:val="28"/>
        </w:rPr>
        <w:t>онтрольно</w:t>
      </w:r>
      <w:proofErr w:type="spellEnd"/>
      <w:r w:rsidR="003E716D">
        <w:rPr>
          <w:sz w:val="28"/>
          <w:szCs w:val="28"/>
        </w:rPr>
        <w:t xml:space="preserve"> – счетную палату </w:t>
      </w:r>
      <w:proofErr w:type="spellStart"/>
      <w:r w:rsidR="003E716D">
        <w:rPr>
          <w:sz w:val="28"/>
          <w:szCs w:val="28"/>
        </w:rPr>
        <w:t>Брасовского</w:t>
      </w:r>
      <w:proofErr w:type="spellEnd"/>
      <w:r w:rsidR="003E716D">
        <w:rPr>
          <w:sz w:val="28"/>
          <w:szCs w:val="28"/>
        </w:rPr>
        <w:t xml:space="preserve"> </w:t>
      </w:r>
      <w:r w:rsidR="003E716D" w:rsidRPr="00F3322F">
        <w:rPr>
          <w:sz w:val="28"/>
          <w:szCs w:val="28"/>
        </w:rPr>
        <w:t>района 1</w:t>
      </w:r>
      <w:r w:rsidR="00AE1900">
        <w:rPr>
          <w:sz w:val="28"/>
          <w:szCs w:val="28"/>
        </w:rPr>
        <w:t>4</w:t>
      </w:r>
      <w:r w:rsidR="003E716D" w:rsidRPr="00F3322F">
        <w:rPr>
          <w:sz w:val="28"/>
          <w:szCs w:val="28"/>
        </w:rPr>
        <w:t>.11.20</w:t>
      </w:r>
      <w:r w:rsidR="00E80444" w:rsidRPr="00F3322F">
        <w:rPr>
          <w:sz w:val="28"/>
          <w:szCs w:val="28"/>
        </w:rPr>
        <w:t>2</w:t>
      </w:r>
      <w:r w:rsidR="00080D6E">
        <w:rPr>
          <w:sz w:val="28"/>
          <w:szCs w:val="28"/>
        </w:rPr>
        <w:t>3</w:t>
      </w:r>
      <w:r w:rsidR="003E716D" w:rsidRPr="004E7213">
        <w:rPr>
          <w:sz w:val="28"/>
          <w:szCs w:val="28"/>
        </w:rPr>
        <w:t xml:space="preserve"> года, что соответствует </w:t>
      </w:r>
      <w:r w:rsidR="003E716D">
        <w:rPr>
          <w:sz w:val="28"/>
          <w:szCs w:val="28"/>
        </w:rPr>
        <w:t xml:space="preserve">требованиям </w:t>
      </w:r>
      <w:r w:rsidR="003E716D" w:rsidRPr="00CC4AD7">
        <w:rPr>
          <w:sz w:val="28"/>
          <w:szCs w:val="28"/>
        </w:rPr>
        <w:t>Бюджетного кодекса Российской Федерации</w:t>
      </w:r>
      <w:r>
        <w:rPr>
          <w:sz w:val="28"/>
          <w:szCs w:val="28"/>
        </w:rPr>
        <w:t>;</w:t>
      </w:r>
    </w:p>
    <w:p w:rsidR="003E716D" w:rsidRDefault="00DC2BC7" w:rsidP="003E716D">
      <w:pPr>
        <w:pStyle w:val="a8"/>
        <w:spacing w:after="0"/>
        <w:ind w:firstLine="709"/>
        <w:jc w:val="both"/>
        <w:rPr>
          <w:sz w:val="28"/>
          <w:szCs w:val="28"/>
        </w:rPr>
      </w:pPr>
      <w:r>
        <w:rPr>
          <w:sz w:val="28"/>
          <w:szCs w:val="28"/>
        </w:rPr>
        <w:t>-</w:t>
      </w:r>
      <w:r w:rsidR="003E716D" w:rsidRPr="004E7213">
        <w:rPr>
          <w:sz w:val="28"/>
          <w:szCs w:val="28"/>
        </w:rPr>
        <w:t xml:space="preserve"> </w:t>
      </w:r>
      <w:r>
        <w:rPr>
          <w:sz w:val="28"/>
          <w:szCs w:val="28"/>
        </w:rPr>
        <w:t>с</w:t>
      </w:r>
      <w:r w:rsidR="003E716D" w:rsidRPr="004E7213">
        <w:rPr>
          <w:sz w:val="28"/>
          <w:szCs w:val="28"/>
        </w:rPr>
        <w:t>остав документов и материалов, представленных одновременно с проектом бюджета, в целом соответствует перечню, установленному стать</w:t>
      </w:r>
      <w:r w:rsidR="003E716D">
        <w:rPr>
          <w:sz w:val="28"/>
          <w:szCs w:val="28"/>
        </w:rPr>
        <w:t>е</w:t>
      </w:r>
      <w:r w:rsidR="003E716D" w:rsidRPr="004E7213">
        <w:rPr>
          <w:sz w:val="28"/>
          <w:szCs w:val="28"/>
        </w:rPr>
        <w:t>й</w:t>
      </w:r>
      <w:r w:rsidR="000D5BE7">
        <w:rPr>
          <w:sz w:val="28"/>
          <w:szCs w:val="28"/>
        </w:rPr>
        <w:t xml:space="preserve"> </w:t>
      </w:r>
      <w:r w:rsidR="003E716D" w:rsidRPr="004E7213">
        <w:rPr>
          <w:sz w:val="28"/>
          <w:szCs w:val="28"/>
        </w:rPr>
        <w:t>184.2 Бюджетного кодекса Российской Федерации</w:t>
      </w:r>
      <w:r w:rsidR="003E716D">
        <w:rPr>
          <w:sz w:val="28"/>
          <w:szCs w:val="28"/>
        </w:rPr>
        <w:t>.</w:t>
      </w:r>
    </w:p>
    <w:p w:rsidR="003E716D" w:rsidRDefault="00DC2BC7" w:rsidP="003E716D">
      <w:pPr>
        <w:pStyle w:val="a8"/>
        <w:spacing w:after="0"/>
        <w:ind w:firstLine="709"/>
        <w:jc w:val="both"/>
        <w:rPr>
          <w:sz w:val="28"/>
          <w:szCs w:val="28"/>
        </w:rPr>
      </w:pPr>
      <w:r>
        <w:rPr>
          <w:sz w:val="28"/>
          <w:szCs w:val="28"/>
        </w:rPr>
        <w:t>-</w:t>
      </w:r>
      <w:r w:rsidR="003E716D">
        <w:rPr>
          <w:sz w:val="28"/>
          <w:szCs w:val="28"/>
        </w:rPr>
        <w:t xml:space="preserve"> </w:t>
      </w:r>
      <w:r>
        <w:rPr>
          <w:sz w:val="28"/>
          <w:szCs w:val="28"/>
        </w:rPr>
        <w:t>п</w:t>
      </w:r>
      <w:r w:rsidR="003E716D">
        <w:rPr>
          <w:sz w:val="28"/>
          <w:szCs w:val="28"/>
        </w:rPr>
        <w:t>роект решения о бюджете соответствует</w:t>
      </w:r>
      <w:r w:rsidR="003E716D" w:rsidRPr="004E7213">
        <w:rPr>
          <w:sz w:val="28"/>
          <w:szCs w:val="28"/>
        </w:rPr>
        <w:t xml:space="preserve"> требованиям статьи 184.1 Бюджетного кодекса Российской Федерации</w:t>
      </w:r>
      <w:r w:rsidR="003E716D">
        <w:rPr>
          <w:sz w:val="28"/>
          <w:szCs w:val="28"/>
        </w:rPr>
        <w:t>.</w:t>
      </w:r>
    </w:p>
    <w:p w:rsidR="003E716D" w:rsidRDefault="00DC2BC7" w:rsidP="003E716D">
      <w:pPr>
        <w:pStyle w:val="a8"/>
        <w:spacing w:after="0"/>
        <w:ind w:firstLine="709"/>
        <w:jc w:val="both"/>
        <w:rPr>
          <w:sz w:val="28"/>
          <w:szCs w:val="28"/>
        </w:rPr>
      </w:pPr>
      <w:r>
        <w:rPr>
          <w:sz w:val="28"/>
          <w:szCs w:val="28"/>
        </w:rPr>
        <w:lastRenderedPageBreak/>
        <w:t>-п</w:t>
      </w:r>
      <w:r w:rsidR="003E716D" w:rsidRPr="004E7213">
        <w:rPr>
          <w:sz w:val="28"/>
          <w:szCs w:val="28"/>
        </w:rPr>
        <w:t xml:space="preserve">редставленный проект </w:t>
      </w:r>
      <w:r w:rsidR="003E716D">
        <w:rPr>
          <w:sz w:val="28"/>
          <w:szCs w:val="28"/>
        </w:rPr>
        <w:t xml:space="preserve">решения о </w:t>
      </w:r>
      <w:r w:rsidR="003E716D" w:rsidRPr="004E7213">
        <w:rPr>
          <w:sz w:val="28"/>
          <w:szCs w:val="28"/>
        </w:rPr>
        <w:t>бюджет</w:t>
      </w:r>
      <w:r w:rsidR="003E716D">
        <w:rPr>
          <w:sz w:val="28"/>
          <w:szCs w:val="28"/>
        </w:rPr>
        <w:t>е со</w:t>
      </w:r>
      <w:r w:rsidR="003E716D" w:rsidRPr="004E7213">
        <w:rPr>
          <w:sz w:val="28"/>
          <w:szCs w:val="28"/>
        </w:rPr>
        <w:t xml:space="preserve">ставлен сроком на </w:t>
      </w:r>
      <w:r w:rsidR="003E716D">
        <w:rPr>
          <w:sz w:val="28"/>
          <w:szCs w:val="28"/>
        </w:rPr>
        <w:t>три</w:t>
      </w:r>
      <w:r w:rsidR="003E716D" w:rsidRPr="004E7213">
        <w:rPr>
          <w:sz w:val="28"/>
          <w:szCs w:val="28"/>
        </w:rPr>
        <w:t xml:space="preserve"> год</w:t>
      </w:r>
      <w:r w:rsidR="003E716D">
        <w:rPr>
          <w:sz w:val="28"/>
          <w:szCs w:val="28"/>
        </w:rPr>
        <w:t>а</w:t>
      </w:r>
      <w:r w:rsidR="003E716D" w:rsidRPr="004E7213">
        <w:rPr>
          <w:sz w:val="28"/>
          <w:szCs w:val="28"/>
        </w:rPr>
        <w:t xml:space="preserve">, что соответствует </w:t>
      </w:r>
      <w:r w:rsidR="003E716D">
        <w:rPr>
          <w:sz w:val="28"/>
          <w:szCs w:val="28"/>
        </w:rPr>
        <w:t xml:space="preserve">нормам </w:t>
      </w:r>
      <w:r w:rsidR="003E716D" w:rsidRPr="004E7213">
        <w:rPr>
          <w:sz w:val="28"/>
          <w:szCs w:val="28"/>
        </w:rPr>
        <w:t>стать</w:t>
      </w:r>
      <w:r w:rsidR="003E716D">
        <w:rPr>
          <w:sz w:val="28"/>
          <w:szCs w:val="28"/>
        </w:rPr>
        <w:t>и</w:t>
      </w:r>
      <w:r w:rsidR="003E716D" w:rsidRPr="004E7213">
        <w:rPr>
          <w:sz w:val="28"/>
          <w:szCs w:val="28"/>
        </w:rPr>
        <w:t xml:space="preserve"> 169 Бюджетного кодекса Российской Федерации.  </w:t>
      </w:r>
    </w:p>
    <w:p w:rsidR="003E716D" w:rsidRDefault="00DC2BC7" w:rsidP="003E716D">
      <w:pPr>
        <w:pStyle w:val="a8"/>
        <w:spacing w:after="0"/>
        <w:ind w:firstLine="709"/>
        <w:jc w:val="both"/>
        <w:rPr>
          <w:sz w:val="28"/>
          <w:szCs w:val="28"/>
        </w:rPr>
      </w:pPr>
      <w:r>
        <w:rPr>
          <w:sz w:val="28"/>
          <w:szCs w:val="28"/>
        </w:rPr>
        <w:t>-п</w:t>
      </w:r>
      <w:r w:rsidR="003E716D" w:rsidRPr="004E7213">
        <w:rPr>
          <w:sz w:val="28"/>
          <w:szCs w:val="28"/>
        </w:rPr>
        <w:t xml:space="preserve">ри подготовке заключения учтены основные направления бюджетной и налоговой политики </w:t>
      </w:r>
      <w:proofErr w:type="spellStart"/>
      <w:r w:rsidR="00954B83">
        <w:rPr>
          <w:sz w:val="28"/>
          <w:szCs w:val="28"/>
        </w:rPr>
        <w:t>Локотского</w:t>
      </w:r>
      <w:proofErr w:type="spellEnd"/>
      <w:r w:rsidR="00954B83">
        <w:rPr>
          <w:sz w:val="28"/>
          <w:szCs w:val="28"/>
        </w:rPr>
        <w:t xml:space="preserve"> городского</w:t>
      </w:r>
      <w:r w:rsidR="00F3322F">
        <w:rPr>
          <w:sz w:val="28"/>
          <w:szCs w:val="28"/>
        </w:rPr>
        <w:t xml:space="preserve"> </w:t>
      </w:r>
      <w:r w:rsidR="003E716D">
        <w:rPr>
          <w:sz w:val="28"/>
          <w:szCs w:val="28"/>
        </w:rPr>
        <w:t>поселения</w:t>
      </w:r>
      <w:r w:rsidR="003E716D" w:rsidRPr="004E7213">
        <w:rPr>
          <w:sz w:val="28"/>
          <w:szCs w:val="28"/>
        </w:rPr>
        <w:t xml:space="preserve"> на </w:t>
      </w:r>
      <w:r w:rsidR="003E716D">
        <w:rPr>
          <w:sz w:val="28"/>
          <w:szCs w:val="28"/>
        </w:rPr>
        <w:t>202</w:t>
      </w:r>
      <w:r w:rsidR="00080D6E">
        <w:rPr>
          <w:sz w:val="28"/>
          <w:szCs w:val="28"/>
        </w:rPr>
        <w:t>4</w:t>
      </w:r>
      <w:r w:rsidR="003E716D" w:rsidRPr="004E7213">
        <w:rPr>
          <w:sz w:val="28"/>
          <w:szCs w:val="28"/>
        </w:rPr>
        <w:t xml:space="preserve"> год</w:t>
      </w:r>
      <w:r w:rsidR="003E716D">
        <w:rPr>
          <w:sz w:val="28"/>
          <w:szCs w:val="28"/>
        </w:rPr>
        <w:t xml:space="preserve"> и плановый период 202</w:t>
      </w:r>
      <w:r w:rsidR="00080D6E">
        <w:rPr>
          <w:sz w:val="28"/>
          <w:szCs w:val="28"/>
        </w:rPr>
        <w:t>5</w:t>
      </w:r>
      <w:r w:rsidR="003E716D">
        <w:rPr>
          <w:sz w:val="28"/>
          <w:szCs w:val="28"/>
        </w:rPr>
        <w:t xml:space="preserve"> и 202</w:t>
      </w:r>
      <w:r w:rsidR="00080D6E">
        <w:rPr>
          <w:sz w:val="28"/>
          <w:szCs w:val="28"/>
        </w:rPr>
        <w:t>6</w:t>
      </w:r>
      <w:r w:rsidR="003E716D">
        <w:rPr>
          <w:sz w:val="28"/>
          <w:szCs w:val="28"/>
        </w:rPr>
        <w:t xml:space="preserve"> годов.</w:t>
      </w:r>
    </w:p>
    <w:p w:rsidR="00DA335A" w:rsidRDefault="00DC2BC7" w:rsidP="00FA3F9E">
      <w:pPr>
        <w:spacing w:line="240" w:lineRule="auto"/>
        <w:ind w:firstLine="708"/>
        <w:rPr>
          <w:rFonts w:ascii="Times New Roman" w:hAnsi="Times New Roman"/>
          <w:b/>
          <w:sz w:val="28"/>
          <w:szCs w:val="28"/>
        </w:rPr>
      </w:pPr>
      <w:r>
        <w:rPr>
          <w:sz w:val="28"/>
          <w:szCs w:val="28"/>
        </w:rPr>
        <w:t>-ц</w:t>
      </w:r>
      <w:r w:rsidR="003E716D" w:rsidRPr="00CC4AD7">
        <w:rPr>
          <w:rFonts w:ascii="Times New Roman" w:hAnsi="Times New Roman"/>
          <w:sz w:val="28"/>
          <w:szCs w:val="28"/>
        </w:rPr>
        <w:t>елью проведения экспертизы проекта решения о бюджете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w:t>
      </w:r>
    </w:p>
    <w:p w:rsidR="00DA335A" w:rsidRDefault="00954B83" w:rsidP="00954B83">
      <w:pPr>
        <w:spacing w:line="240" w:lineRule="auto"/>
        <w:jc w:val="center"/>
        <w:rPr>
          <w:rFonts w:ascii="Times New Roman" w:hAnsi="Times New Roman"/>
          <w:b/>
          <w:sz w:val="28"/>
          <w:szCs w:val="28"/>
        </w:rPr>
      </w:pPr>
      <w:r w:rsidRPr="00AC2640">
        <w:rPr>
          <w:rFonts w:ascii="Times New Roman" w:hAnsi="Times New Roman"/>
          <w:b/>
          <w:sz w:val="28"/>
          <w:szCs w:val="28"/>
        </w:rPr>
        <w:t>Основные характеристики проекта бюджета муници</w:t>
      </w:r>
      <w:r>
        <w:rPr>
          <w:rFonts w:ascii="Times New Roman" w:hAnsi="Times New Roman"/>
          <w:b/>
          <w:sz w:val="28"/>
          <w:szCs w:val="28"/>
        </w:rPr>
        <w:t>пального образования «</w:t>
      </w:r>
      <w:proofErr w:type="spellStart"/>
      <w:r>
        <w:rPr>
          <w:rFonts w:ascii="Times New Roman" w:hAnsi="Times New Roman"/>
          <w:b/>
          <w:sz w:val="28"/>
          <w:szCs w:val="28"/>
        </w:rPr>
        <w:t>Локотское</w:t>
      </w:r>
      <w:proofErr w:type="spellEnd"/>
      <w:r>
        <w:rPr>
          <w:rFonts w:ascii="Times New Roman" w:hAnsi="Times New Roman"/>
          <w:b/>
          <w:sz w:val="28"/>
          <w:szCs w:val="28"/>
        </w:rPr>
        <w:t xml:space="preserve"> городское</w:t>
      </w:r>
      <w:r w:rsidRPr="00AC2640">
        <w:rPr>
          <w:rFonts w:ascii="Times New Roman" w:hAnsi="Times New Roman"/>
          <w:b/>
          <w:sz w:val="28"/>
          <w:szCs w:val="28"/>
        </w:rPr>
        <w:t xml:space="preserve"> поселение»</w:t>
      </w:r>
      <w:bookmarkStart w:id="0" w:name="_GoBack"/>
      <w:bookmarkEnd w:id="0"/>
    </w:p>
    <w:p w:rsidR="00954B83" w:rsidRDefault="00954B83" w:rsidP="00954B83">
      <w:pPr>
        <w:spacing w:line="257" w:lineRule="auto"/>
        <w:rPr>
          <w:color w:val="000000"/>
          <w:sz w:val="28"/>
          <w:szCs w:val="28"/>
          <w:shd w:val="clear" w:color="auto" w:fill="FFFFFF"/>
        </w:rPr>
      </w:pPr>
      <w:r w:rsidRPr="0043411E">
        <w:rPr>
          <w:rFonts w:ascii="Times New Roman" w:hAnsi="Times New Roman"/>
          <w:color w:val="000000"/>
          <w:sz w:val="28"/>
          <w:szCs w:val="28"/>
          <w:shd w:val="clear" w:color="auto" w:fill="FFFFFF"/>
        </w:rPr>
        <w:t>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и иные нормативно-правовые акты, устанавливающие бюджетные, налоговые и иные правоотношения, оказывающие влияние на формирование бюджета сельского поселения</w:t>
      </w:r>
      <w:r>
        <w:rPr>
          <w:color w:val="000000"/>
          <w:sz w:val="28"/>
          <w:szCs w:val="28"/>
          <w:shd w:val="clear" w:color="auto" w:fill="FFFFFF"/>
        </w:rPr>
        <w:t xml:space="preserve">. </w:t>
      </w:r>
    </w:p>
    <w:p w:rsidR="00954B83" w:rsidRPr="00E57FC4" w:rsidRDefault="00954B83" w:rsidP="00954B83">
      <w:pPr>
        <w:spacing w:line="257" w:lineRule="auto"/>
        <w:rPr>
          <w:rFonts w:ascii="Times New Roman" w:hAnsi="Times New Roman"/>
          <w:sz w:val="28"/>
          <w:szCs w:val="28"/>
        </w:rPr>
      </w:pPr>
      <w:r w:rsidRPr="004D348D">
        <w:rPr>
          <w:rFonts w:ascii="Times New Roman" w:hAnsi="Times New Roman"/>
          <w:sz w:val="28"/>
          <w:szCs w:val="28"/>
        </w:rPr>
        <w:t>Приоритетами бюджетной политики на 202</w:t>
      </w:r>
      <w:r w:rsidR="00080D6E">
        <w:rPr>
          <w:rFonts w:ascii="Times New Roman" w:hAnsi="Times New Roman"/>
          <w:sz w:val="28"/>
          <w:szCs w:val="28"/>
        </w:rPr>
        <w:t>4</w:t>
      </w:r>
      <w:r w:rsidRPr="004D348D">
        <w:rPr>
          <w:rFonts w:ascii="Times New Roman" w:hAnsi="Times New Roman"/>
          <w:sz w:val="28"/>
          <w:szCs w:val="28"/>
        </w:rPr>
        <w:t xml:space="preserve"> год и на плановый период 202</w:t>
      </w:r>
      <w:r w:rsidR="00080D6E">
        <w:rPr>
          <w:rFonts w:ascii="Times New Roman" w:hAnsi="Times New Roman"/>
          <w:sz w:val="28"/>
          <w:szCs w:val="28"/>
        </w:rPr>
        <w:t>5</w:t>
      </w:r>
      <w:r w:rsidR="007F5E2F">
        <w:rPr>
          <w:rFonts w:ascii="Times New Roman" w:hAnsi="Times New Roman"/>
          <w:sz w:val="28"/>
          <w:szCs w:val="28"/>
        </w:rPr>
        <w:t xml:space="preserve"> и 202</w:t>
      </w:r>
      <w:r w:rsidR="00080D6E">
        <w:rPr>
          <w:rFonts w:ascii="Times New Roman" w:hAnsi="Times New Roman"/>
          <w:sz w:val="28"/>
          <w:szCs w:val="28"/>
        </w:rPr>
        <w:t>6</w:t>
      </w:r>
      <w:r w:rsidRPr="004D348D">
        <w:rPr>
          <w:rFonts w:ascii="Times New Roman" w:hAnsi="Times New Roman"/>
          <w:sz w:val="28"/>
          <w:szCs w:val="28"/>
        </w:rPr>
        <w:t xml:space="preserve"> годов являются:</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1) обеспечение сбалансированности бюджета поселения;</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2) финансовое обеспечение принятых расходных обязательств с учетом проведения мероприятий по их оптимизации, сокращения неэффективных расходов;</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3) ограничение принятых новых расходных обязательств бюджета поселения, минимизация кредиторской задолженности;</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4) 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5)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региона;</w:t>
      </w:r>
    </w:p>
    <w:p w:rsidR="00954B83" w:rsidRPr="00954B83" w:rsidRDefault="00954B83" w:rsidP="00954B83">
      <w:pPr>
        <w:spacing w:line="257" w:lineRule="auto"/>
        <w:rPr>
          <w:rFonts w:ascii="Times New Roman" w:hAnsi="Times New Roman"/>
          <w:sz w:val="28"/>
          <w:szCs w:val="28"/>
        </w:rPr>
      </w:pPr>
      <w:r w:rsidRPr="00954B83">
        <w:rPr>
          <w:rFonts w:ascii="Times New Roman" w:hAnsi="Times New Roman"/>
          <w:sz w:val="28"/>
          <w:szCs w:val="28"/>
        </w:rPr>
        <w:t>6)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и направлений расходов бюджета.</w:t>
      </w:r>
    </w:p>
    <w:p w:rsidR="00993C32" w:rsidRPr="00246374" w:rsidRDefault="001C0175" w:rsidP="00993C32">
      <w:pPr>
        <w:spacing w:line="240" w:lineRule="auto"/>
        <w:rPr>
          <w:rFonts w:ascii="Times New Roman" w:hAnsi="Times New Roman"/>
          <w:sz w:val="28"/>
          <w:szCs w:val="28"/>
        </w:rPr>
      </w:pPr>
      <w:r>
        <w:rPr>
          <w:rFonts w:ascii="Times New Roman" w:hAnsi="Times New Roman"/>
          <w:sz w:val="28"/>
          <w:szCs w:val="28"/>
        </w:rPr>
        <w:t>Согласно проекту</w:t>
      </w:r>
      <w:r w:rsidR="00993C32" w:rsidRPr="00246374">
        <w:rPr>
          <w:rFonts w:ascii="Times New Roman" w:hAnsi="Times New Roman"/>
          <w:sz w:val="28"/>
          <w:szCs w:val="28"/>
        </w:rPr>
        <w:t xml:space="preserve"> Решения о бюджете</w:t>
      </w:r>
      <w:r>
        <w:rPr>
          <w:rFonts w:ascii="Times New Roman" w:hAnsi="Times New Roman"/>
          <w:sz w:val="28"/>
          <w:szCs w:val="28"/>
        </w:rPr>
        <w:t>,</w:t>
      </w:r>
      <w:r w:rsidR="00993C32" w:rsidRPr="00246374">
        <w:rPr>
          <w:rFonts w:ascii="Times New Roman" w:hAnsi="Times New Roman"/>
          <w:sz w:val="28"/>
          <w:szCs w:val="28"/>
        </w:rPr>
        <w:t xml:space="preserve"> параметры бюджета </w:t>
      </w:r>
      <w:r>
        <w:rPr>
          <w:rFonts w:ascii="Times New Roman" w:hAnsi="Times New Roman"/>
          <w:sz w:val="28"/>
          <w:szCs w:val="28"/>
        </w:rPr>
        <w:t>по доходам предусмотрены на 202</w:t>
      </w:r>
      <w:r w:rsidR="00080D6E">
        <w:rPr>
          <w:rFonts w:ascii="Times New Roman" w:hAnsi="Times New Roman"/>
          <w:sz w:val="28"/>
          <w:szCs w:val="28"/>
        </w:rPr>
        <w:t>4</w:t>
      </w:r>
      <w:r w:rsidR="00993C32" w:rsidRPr="00246374">
        <w:rPr>
          <w:rFonts w:ascii="Times New Roman" w:hAnsi="Times New Roman"/>
          <w:sz w:val="28"/>
          <w:szCs w:val="28"/>
        </w:rPr>
        <w:t xml:space="preserve"> год в сумме </w:t>
      </w:r>
      <w:r w:rsidR="005771E9">
        <w:rPr>
          <w:rFonts w:ascii="Times New Roman" w:hAnsi="Times New Roman"/>
          <w:sz w:val="28"/>
          <w:szCs w:val="28"/>
        </w:rPr>
        <w:t>59560,2</w:t>
      </w:r>
      <w:r>
        <w:rPr>
          <w:rFonts w:ascii="Times New Roman" w:hAnsi="Times New Roman"/>
          <w:sz w:val="28"/>
          <w:szCs w:val="28"/>
        </w:rPr>
        <w:t xml:space="preserve"> тыс. рублей, на 202</w:t>
      </w:r>
      <w:r w:rsidR="005771E9">
        <w:rPr>
          <w:rFonts w:ascii="Times New Roman" w:hAnsi="Times New Roman"/>
          <w:sz w:val="28"/>
          <w:szCs w:val="28"/>
        </w:rPr>
        <w:t>5</w:t>
      </w:r>
      <w:r w:rsidR="00993C32" w:rsidRPr="00246374">
        <w:rPr>
          <w:rFonts w:ascii="Times New Roman" w:hAnsi="Times New Roman"/>
          <w:sz w:val="28"/>
          <w:szCs w:val="28"/>
        </w:rPr>
        <w:t xml:space="preserve"> год в сумме </w:t>
      </w:r>
      <w:r w:rsidR="005771E9">
        <w:rPr>
          <w:rFonts w:ascii="Times New Roman" w:hAnsi="Times New Roman"/>
          <w:sz w:val="28"/>
          <w:szCs w:val="28"/>
        </w:rPr>
        <w:t>55199,5</w:t>
      </w:r>
      <w:r w:rsidR="00993C32" w:rsidRPr="00246374">
        <w:rPr>
          <w:rFonts w:ascii="Times New Roman" w:hAnsi="Times New Roman"/>
          <w:sz w:val="28"/>
          <w:szCs w:val="28"/>
        </w:rPr>
        <w:t xml:space="preserve"> тыс. рублей и на 202</w:t>
      </w:r>
      <w:r w:rsidR="005771E9">
        <w:rPr>
          <w:rFonts w:ascii="Times New Roman" w:hAnsi="Times New Roman"/>
          <w:sz w:val="28"/>
          <w:szCs w:val="28"/>
        </w:rPr>
        <w:t>6</w:t>
      </w:r>
      <w:r w:rsidR="00993C32" w:rsidRPr="00246374">
        <w:rPr>
          <w:rFonts w:ascii="Times New Roman" w:hAnsi="Times New Roman"/>
          <w:sz w:val="28"/>
          <w:szCs w:val="28"/>
        </w:rPr>
        <w:t xml:space="preserve"> год в сумме </w:t>
      </w:r>
      <w:r w:rsidR="005771E9">
        <w:rPr>
          <w:rFonts w:ascii="Times New Roman" w:hAnsi="Times New Roman"/>
          <w:sz w:val="28"/>
          <w:szCs w:val="28"/>
        </w:rPr>
        <w:t>57100,8</w:t>
      </w:r>
      <w:r w:rsidR="00993C32" w:rsidRPr="00246374">
        <w:rPr>
          <w:rFonts w:ascii="Times New Roman" w:hAnsi="Times New Roman"/>
          <w:sz w:val="28"/>
          <w:szCs w:val="28"/>
        </w:rPr>
        <w:t xml:space="preserve"> </w:t>
      </w:r>
      <w:proofErr w:type="spellStart"/>
      <w:r w:rsidR="00993C32" w:rsidRPr="00246374">
        <w:rPr>
          <w:rFonts w:ascii="Times New Roman" w:hAnsi="Times New Roman"/>
          <w:sz w:val="28"/>
          <w:szCs w:val="28"/>
        </w:rPr>
        <w:t>тыс</w:t>
      </w:r>
      <w:proofErr w:type="gramStart"/>
      <w:r w:rsidR="00993C32" w:rsidRPr="00246374">
        <w:rPr>
          <w:rFonts w:ascii="Times New Roman" w:hAnsi="Times New Roman"/>
          <w:sz w:val="28"/>
          <w:szCs w:val="28"/>
        </w:rPr>
        <w:t>.р</w:t>
      </w:r>
      <w:proofErr w:type="gramEnd"/>
      <w:r w:rsidR="00993C32" w:rsidRPr="00246374">
        <w:rPr>
          <w:rFonts w:ascii="Times New Roman" w:hAnsi="Times New Roman"/>
          <w:sz w:val="28"/>
          <w:szCs w:val="28"/>
        </w:rPr>
        <w:t>ублей</w:t>
      </w:r>
      <w:proofErr w:type="spellEnd"/>
      <w:r w:rsidR="00993C32" w:rsidRPr="00246374">
        <w:rPr>
          <w:rFonts w:ascii="Times New Roman" w:hAnsi="Times New Roman"/>
          <w:sz w:val="28"/>
          <w:szCs w:val="28"/>
        </w:rPr>
        <w:t>.</w:t>
      </w:r>
    </w:p>
    <w:p w:rsidR="005771E9" w:rsidRPr="00246374" w:rsidRDefault="00993C32" w:rsidP="005771E9">
      <w:pPr>
        <w:spacing w:line="240" w:lineRule="auto"/>
        <w:rPr>
          <w:rFonts w:ascii="Times New Roman" w:hAnsi="Times New Roman"/>
          <w:sz w:val="28"/>
          <w:szCs w:val="28"/>
        </w:rPr>
      </w:pPr>
      <w:r w:rsidRPr="00246374">
        <w:rPr>
          <w:rFonts w:ascii="Times New Roman" w:hAnsi="Times New Roman"/>
          <w:sz w:val="28"/>
          <w:szCs w:val="28"/>
        </w:rPr>
        <w:lastRenderedPageBreak/>
        <w:t>Расходы бюджета мун</w:t>
      </w:r>
      <w:r w:rsidR="001C0175">
        <w:rPr>
          <w:rFonts w:ascii="Times New Roman" w:hAnsi="Times New Roman"/>
          <w:sz w:val="28"/>
          <w:szCs w:val="28"/>
        </w:rPr>
        <w:t>иципального образования  на 202</w:t>
      </w:r>
      <w:r w:rsidR="005771E9">
        <w:rPr>
          <w:rFonts w:ascii="Times New Roman" w:hAnsi="Times New Roman"/>
          <w:sz w:val="28"/>
          <w:szCs w:val="28"/>
        </w:rPr>
        <w:t>4</w:t>
      </w:r>
      <w:r w:rsidRPr="00246374">
        <w:rPr>
          <w:rFonts w:ascii="Times New Roman" w:hAnsi="Times New Roman"/>
          <w:sz w:val="28"/>
          <w:szCs w:val="28"/>
        </w:rPr>
        <w:t xml:space="preserve"> год в сумме </w:t>
      </w:r>
      <w:r w:rsidR="000D5BE7">
        <w:rPr>
          <w:rFonts w:ascii="Times New Roman" w:hAnsi="Times New Roman"/>
          <w:sz w:val="28"/>
          <w:szCs w:val="28"/>
        </w:rPr>
        <w:t>63931,3</w:t>
      </w:r>
      <w:r w:rsidR="001C0175">
        <w:rPr>
          <w:rFonts w:ascii="Times New Roman" w:hAnsi="Times New Roman"/>
          <w:sz w:val="28"/>
          <w:szCs w:val="28"/>
        </w:rPr>
        <w:t xml:space="preserve"> тыс. рублей, на 202</w:t>
      </w:r>
      <w:r w:rsidR="000D5BE7">
        <w:rPr>
          <w:rFonts w:ascii="Times New Roman" w:hAnsi="Times New Roman"/>
          <w:sz w:val="28"/>
          <w:szCs w:val="28"/>
        </w:rPr>
        <w:t>4</w:t>
      </w:r>
      <w:r w:rsidRPr="00246374">
        <w:rPr>
          <w:rFonts w:ascii="Times New Roman" w:hAnsi="Times New Roman"/>
          <w:sz w:val="28"/>
          <w:szCs w:val="28"/>
        </w:rPr>
        <w:t xml:space="preserve"> год в сумме </w:t>
      </w:r>
      <w:r w:rsidR="005771E9">
        <w:rPr>
          <w:rFonts w:ascii="Times New Roman" w:hAnsi="Times New Roman"/>
          <w:sz w:val="28"/>
          <w:szCs w:val="28"/>
        </w:rPr>
        <w:t>59560,2 тыс. рублей, на 2025</w:t>
      </w:r>
      <w:r w:rsidR="005771E9" w:rsidRPr="00246374">
        <w:rPr>
          <w:rFonts w:ascii="Times New Roman" w:hAnsi="Times New Roman"/>
          <w:sz w:val="28"/>
          <w:szCs w:val="28"/>
        </w:rPr>
        <w:t xml:space="preserve"> год в сумме </w:t>
      </w:r>
      <w:r w:rsidR="005771E9">
        <w:rPr>
          <w:rFonts w:ascii="Times New Roman" w:hAnsi="Times New Roman"/>
          <w:sz w:val="28"/>
          <w:szCs w:val="28"/>
        </w:rPr>
        <w:t>55199,5</w:t>
      </w:r>
      <w:r w:rsidR="005771E9" w:rsidRPr="00246374">
        <w:rPr>
          <w:rFonts w:ascii="Times New Roman" w:hAnsi="Times New Roman"/>
          <w:sz w:val="28"/>
          <w:szCs w:val="28"/>
        </w:rPr>
        <w:t xml:space="preserve"> тыс. рублей и на 202</w:t>
      </w:r>
      <w:r w:rsidR="005771E9">
        <w:rPr>
          <w:rFonts w:ascii="Times New Roman" w:hAnsi="Times New Roman"/>
          <w:sz w:val="28"/>
          <w:szCs w:val="28"/>
        </w:rPr>
        <w:t>6</w:t>
      </w:r>
      <w:r w:rsidR="005771E9" w:rsidRPr="00246374">
        <w:rPr>
          <w:rFonts w:ascii="Times New Roman" w:hAnsi="Times New Roman"/>
          <w:sz w:val="28"/>
          <w:szCs w:val="28"/>
        </w:rPr>
        <w:t xml:space="preserve"> год в сумме </w:t>
      </w:r>
      <w:r w:rsidR="005771E9">
        <w:rPr>
          <w:rFonts w:ascii="Times New Roman" w:hAnsi="Times New Roman"/>
          <w:sz w:val="28"/>
          <w:szCs w:val="28"/>
        </w:rPr>
        <w:t>57100,8</w:t>
      </w:r>
      <w:r w:rsidR="005771E9" w:rsidRPr="00246374">
        <w:rPr>
          <w:rFonts w:ascii="Times New Roman" w:hAnsi="Times New Roman"/>
          <w:sz w:val="28"/>
          <w:szCs w:val="28"/>
        </w:rPr>
        <w:t xml:space="preserve"> </w:t>
      </w:r>
      <w:proofErr w:type="spellStart"/>
      <w:r w:rsidR="005771E9" w:rsidRPr="00246374">
        <w:rPr>
          <w:rFonts w:ascii="Times New Roman" w:hAnsi="Times New Roman"/>
          <w:sz w:val="28"/>
          <w:szCs w:val="28"/>
        </w:rPr>
        <w:t>тыс</w:t>
      </w:r>
      <w:proofErr w:type="gramStart"/>
      <w:r w:rsidR="005771E9" w:rsidRPr="00246374">
        <w:rPr>
          <w:rFonts w:ascii="Times New Roman" w:hAnsi="Times New Roman"/>
          <w:sz w:val="28"/>
          <w:szCs w:val="28"/>
        </w:rPr>
        <w:t>.р</w:t>
      </w:r>
      <w:proofErr w:type="gramEnd"/>
      <w:r w:rsidR="005771E9" w:rsidRPr="00246374">
        <w:rPr>
          <w:rFonts w:ascii="Times New Roman" w:hAnsi="Times New Roman"/>
          <w:sz w:val="28"/>
          <w:szCs w:val="28"/>
        </w:rPr>
        <w:t>ублей</w:t>
      </w:r>
      <w:proofErr w:type="spellEnd"/>
      <w:r w:rsidR="005771E9" w:rsidRPr="00246374">
        <w:rPr>
          <w:rFonts w:ascii="Times New Roman" w:hAnsi="Times New Roman"/>
          <w:sz w:val="28"/>
          <w:szCs w:val="28"/>
        </w:rPr>
        <w:t>.</w:t>
      </w:r>
    </w:p>
    <w:p w:rsidR="00993C32" w:rsidRDefault="00993C32" w:rsidP="00993C32">
      <w:pPr>
        <w:spacing w:line="240" w:lineRule="auto"/>
        <w:rPr>
          <w:rFonts w:ascii="Times New Roman" w:hAnsi="Times New Roman"/>
          <w:sz w:val="28"/>
          <w:szCs w:val="28"/>
        </w:rPr>
      </w:pPr>
      <w:r w:rsidRPr="00246374">
        <w:rPr>
          <w:rFonts w:ascii="Times New Roman" w:hAnsi="Times New Roman"/>
          <w:sz w:val="28"/>
          <w:szCs w:val="28"/>
        </w:rPr>
        <w:t>Бюджет мун</w:t>
      </w:r>
      <w:r w:rsidR="001C0175">
        <w:rPr>
          <w:rFonts w:ascii="Times New Roman" w:hAnsi="Times New Roman"/>
          <w:sz w:val="28"/>
          <w:szCs w:val="28"/>
        </w:rPr>
        <w:t>иципального образования  на 202</w:t>
      </w:r>
      <w:r w:rsidR="005771E9">
        <w:rPr>
          <w:rFonts w:ascii="Times New Roman" w:hAnsi="Times New Roman"/>
          <w:sz w:val="28"/>
          <w:szCs w:val="28"/>
        </w:rPr>
        <w:t>3-2026 годы</w:t>
      </w:r>
      <w:r w:rsidRPr="00246374">
        <w:rPr>
          <w:rFonts w:ascii="Times New Roman" w:hAnsi="Times New Roman"/>
          <w:sz w:val="28"/>
          <w:szCs w:val="28"/>
        </w:rPr>
        <w:t xml:space="preserve"> планируется без дефицита. Верхний предел муниципального внутреннего долга на 1 января 202</w:t>
      </w:r>
      <w:r w:rsidR="005771E9">
        <w:rPr>
          <w:rFonts w:ascii="Times New Roman" w:hAnsi="Times New Roman"/>
          <w:sz w:val="28"/>
          <w:szCs w:val="28"/>
        </w:rPr>
        <w:t>5</w:t>
      </w:r>
      <w:r w:rsidRPr="00246374">
        <w:rPr>
          <w:rFonts w:ascii="Times New Roman" w:hAnsi="Times New Roman"/>
          <w:sz w:val="28"/>
          <w:szCs w:val="28"/>
        </w:rPr>
        <w:t xml:space="preserve"> года в сумме 0,0 руб., на 1 января 202</w:t>
      </w:r>
      <w:r w:rsidR="005771E9">
        <w:rPr>
          <w:rFonts w:ascii="Times New Roman" w:hAnsi="Times New Roman"/>
          <w:sz w:val="28"/>
          <w:szCs w:val="28"/>
        </w:rPr>
        <w:t>6</w:t>
      </w:r>
      <w:r w:rsidRPr="00246374">
        <w:rPr>
          <w:rFonts w:ascii="Times New Roman" w:hAnsi="Times New Roman"/>
          <w:sz w:val="28"/>
          <w:szCs w:val="28"/>
        </w:rPr>
        <w:t xml:space="preserve"> года в сумме 0,0 руб., на 1 января 202</w:t>
      </w:r>
      <w:r w:rsidR="005771E9">
        <w:rPr>
          <w:rFonts w:ascii="Times New Roman" w:hAnsi="Times New Roman"/>
          <w:sz w:val="28"/>
          <w:szCs w:val="28"/>
        </w:rPr>
        <w:t>7</w:t>
      </w:r>
      <w:r w:rsidRPr="00246374">
        <w:rPr>
          <w:rFonts w:ascii="Times New Roman" w:hAnsi="Times New Roman"/>
          <w:sz w:val="28"/>
          <w:szCs w:val="28"/>
        </w:rPr>
        <w:t xml:space="preserve"> года в сумме 0,0 руб.</w:t>
      </w:r>
    </w:p>
    <w:p w:rsidR="00954B83" w:rsidRDefault="00954B83" w:rsidP="00954B83">
      <w:pPr>
        <w:spacing w:line="240" w:lineRule="auto"/>
        <w:rPr>
          <w:rFonts w:ascii="Times New Roman" w:hAnsi="Times New Roman"/>
          <w:sz w:val="28"/>
          <w:szCs w:val="28"/>
        </w:rPr>
      </w:pPr>
      <w:proofErr w:type="gramStart"/>
      <w:r>
        <w:rPr>
          <w:rFonts w:ascii="Times New Roman" w:hAnsi="Times New Roman"/>
          <w:sz w:val="28"/>
          <w:szCs w:val="28"/>
        </w:rPr>
        <w:t xml:space="preserve">Остатки средств бюджета </w:t>
      </w:r>
      <w:proofErr w:type="spellStart"/>
      <w:r w:rsidR="001E1BB8">
        <w:rPr>
          <w:rFonts w:ascii="Times New Roman" w:hAnsi="Times New Roman"/>
          <w:sz w:val="28"/>
          <w:szCs w:val="28"/>
        </w:rPr>
        <w:t>Локотского</w:t>
      </w:r>
      <w:proofErr w:type="spellEnd"/>
      <w:r w:rsidR="001E1BB8">
        <w:rPr>
          <w:rFonts w:ascii="Times New Roman" w:hAnsi="Times New Roman"/>
          <w:sz w:val="28"/>
          <w:szCs w:val="28"/>
        </w:rPr>
        <w:t xml:space="preserve"> городского</w:t>
      </w:r>
      <w:r>
        <w:rPr>
          <w:rFonts w:ascii="Times New Roman" w:hAnsi="Times New Roman"/>
          <w:sz w:val="28"/>
          <w:szCs w:val="28"/>
        </w:rPr>
        <w:t xml:space="preserve"> поселения на начало текущего финансового года, за исключением остатков неиспользованных межбюджетных трансфертов, полученных бюджетом </w:t>
      </w:r>
      <w:proofErr w:type="spellStart"/>
      <w:r w:rsidR="001E1BB8">
        <w:rPr>
          <w:rFonts w:ascii="Times New Roman" w:hAnsi="Times New Roman"/>
          <w:sz w:val="28"/>
          <w:szCs w:val="28"/>
        </w:rPr>
        <w:t>Локотского</w:t>
      </w:r>
      <w:proofErr w:type="spellEnd"/>
      <w:r w:rsidR="00F3322F">
        <w:rPr>
          <w:rFonts w:ascii="Times New Roman" w:hAnsi="Times New Roman"/>
          <w:sz w:val="28"/>
          <w:szCs w:val="28"/>
        </w:rPr>
        <w:t xml:space="preserve"> </w:t>
      </w:r>
      <w:r w:rsidR="00DA335A">
        <w:rPr>
          <w:rFonts w:ascii="Times New Roman" w:hAnsi="Times New Roman"/>
          <w:sz w:val="28"/>
          <w:szCs w:val="28"/>
        </w:rPr>
        <w:t xml:space="preserve">городского </w:t>
      </w:r>
      <w:r w:rsidR="001E1BB8">
        <w:rPr>
          <w:rFonts w:ascii="Times New Roman" w:hAnsi="Times New Roman"/>
          <w:sz w:val="28"/>
          <w:szCs w:val="28"/>
        </w:rPr>
        <w:t>поселения</w:t>
      </w:r>
      <w:r>
        <w:rPr>
          <w:rFonts w:ascii="Times New Roman" w:hAnsi="Times New Roman"/>
          <w:sz w:val="28"/>
          <w:szCs w:val="28"/>
        </w:rPr>
        <w:t xml:space="preserve"> в форме субсидий, субвенций и иных межбюджетных трансфертов, имеющих целевое назначение, в объеме до 100% могут направляться в текущем году на покрытие временных кассовых разрывов, возникающих при исполнении бюджета и на увеличение бюджетных ассигнований на оплату муниципальных контрактов</w:t>
      </w:r>
      <w:proofErr w:type="gramEnd"/>
      <w:r>
        <w:rPr>
          <w:rFonts w:ascii="Times New Roman" w:hAnsi="Times New Roman"/>
          <w:sz w:val="28"/>
          <w:szCs w:val="28"/>
        </w:rPr>
        <w:t xml:space="preserve">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954B83" w:rsidRDefault="00954B83" w:rsidP="00954B83">
      <w:pPr>
        <w:spacing w:line="240" w:lineRule="auto"/>
        <w:rPr>
          <w:rFonts w:ascii="Times New Roman" w:hAnsi="Times New Roman"/>
          <w:sz w:val="28"/>
          <w:szCs w:val="28"/>
        </w:rPr>
      </w:pPr>
      <w:r w:rsidRPr="00164C84">
        <w:rPr>
          <w:rFonts w:ascii="Times New Roman" w:hAnsi="Times New Roman"/>
          <w:sz w:val="28"/>
          <w:szCs w:val="28"/>
        </w:rPr>
        <w:t>Размер резервного фонда поселения установлен на 202</w:t>
      </w:r>
      <w:r w:rsidR="005771E9">
        <w:rPr>
          <w:rFonts w:ascii="Times New Roman" w:hAnsi="Times New Roman"/>
          <w:sz w:val="28"/>
          <w:szCs w:val="28"/>
        </w:rPr>
        <w:t>4</w:t>
      </w:r>
      <w:r w:rsidRPr="00164C84">
        <w:rPr>
          <w:rFonts w:ascii="Times New Roman" w:hAnsi="Times New Roman"/>
          <w:sz w:val="28"/>
          <w:szCs w:val="28"/>
        </w:rPr>
        <w:t xml:space="preserve"> год и плановый период 202</w:t>
      </w:r>
      <w:r w:rsidR="005771E9">
        <w:rPr>
          <w:rFonts w:ascii="Times New Roman" w:hAnsi="Times New Roman"/>
          <w:sz w:val="28"/>
          <w:szCs w:val="28"/>
        </w:rPr>
        <w:t>5</w:t>
      </w:r>
      <w:r w:rsidRPr="00164C84">
        <w:rPr>
          <w:rFonts w:ascii="Times New Roman" w:hAnsi="Times New Roman"/>
          <w:sz w:val="28"/>
          <w:szCs w:val="28"/>
        </w:rPr>
        <w:t xml:space="preserve"> и 202</w:t>
      </w:r>
      <w:r w:rsidR="005771E9">
        <w:rPr>
          <w:rFonts w:ascii="Times New Roman" w:hAnsi="Times New Roman"/>
          <w:sz w:val="28"/>
          <w:szCs w:val="28"/>
        </w:rPr>
        <w:t>6</w:t>
      </w:r>
      <w:r w:rsidRPr="00164C84">
        <w:rPr>
          <w:rFonts w:ascii="Times New Roman" w:hAnsi="Times New Roman"/>
          <w:sz w:val="28"/>
          <w:szCs w:val="28"/>
        </w:rPr>
        <w:t xml:space="preserve"> годов в сумме 5</w:t>
      </w:r>
      <w:r w:rsidR="001E1BB8" w:rsidRPr="00164C84">
        <w:rPr>
          <w:rFonts w:ascii="Times New Roman" w:hAnsi="Times New Roman"/>
          <w:sz w:val="28"/>
          <w:szCs w:val="28"/>
        </w:rPr>
        <w:t>0</w:t>
      </w:r>
      <w:r w:rsidRPr="00164C84">
        <w:rPr>
          <w:rFonts w:ascii="Times New Roman" w:hAnsi="Times New Roman"/>
          <w:sz w:val="28"/>
          <w:szCs w:val="28"/>
        </w:rPr>
        <w:t xml:space="preserve">,0 </w:t>
      </w:r>
      <w:proofErr w:type="spellStart"/>
      <w:r w:rsidRPr="00164C84">
        <w:rPr>
          <w:rFonts w:ascii="Times New Roman" w:hAnsi="Times New Roman"/>
          <w:sz w:val="28"/>
          <w:szCs w:val="28"/>
        </w:rPr>
        <w:t>тыс</w:t>
      </w:r>
      <w:proofErr w:type="gramStart"/>
      <w:r w:rsidRPr="00164C84">
        <w:rPr>
          <w:rFonts w:ascii="Times New Roman" w:hAnsi="Times New Roman"/>
          <w:sz w:val="28"/>
          <w:szCs w:val="28"/>
        </w:rPr>
        <w:t>.р</w:t>
      </w:r>
      <w:proofErr w:type="gramEnd"/>
      <w:r w:rsidRPr="00164C84">
        <w:rPr>
          <w:rFonts w:ascii="Times New Roman" w:hAnsi="Times New Roman"/>
          <w:sz w:val="28"/>
          <w:szCs w:val="28"/>
        </w:rPr>
        <w:t>ублей</w:t>
      </w:r>
      <w:proofErr w:type="spellEnd"/>
      <w:r w:rsidRPr="00164C84">
        <w:rPr>
          <w:rFonts w:ascii="Times New Roman" w:hAnsi="Times New Roman"/>
          <w:sz w:val="28"/>
          <w:szCs w:val="28"/>
        </w:rPr>
        <w:t>, что  не превышает размера 3%  общих расходов бюджета, установленного ст. 81 БК РФ .</w:t>
      </w:r>
    </w:p>
    <w:p w:rsidR="00AF21F3" w:rsidRDefault="00FA3F9E" w:rsidP="00954B83">
      <w:pPr>
        <w:spacing w:line="240" w:lineRule="auto"/>
        <w:rPr>
          <w:rFonts w:ascii="Times New Roman" w:hAnsi="Times New Roman"/>
          <w:sz w:val="28"/>
          <w:szCs w:val="28"/>
        </w:rPr>
      </w:pPr>
      <w:r w:rsidRPr="00012F79">
        <w:rPr>
          <w:rFonts w:ascii="Times New Roman" w:hAnsi="Times New Roman"/>
          <w:i/>
          <w:sz w:val="28"/>
          <w:szCs w:val="28"/>
          <w:shd w:val="clear" w:color="auto" w:fill="FFFFFF"/>
        </w:rPr>
        <w:t>В нарушении п.3 ст.173 БК РФ прогноз социально-экономического развития муниципального образования не одобрен исполнительным органом власти одновременно с принятием решения о внесении проекта бюджета в законодател</w:t>
      </w:r>
      <w:r>
        <w:rPr>
          <w:rFonts w:ascii="Times New Roman" w:hAnsi="Times New Roman"/>
          <w:i/>
          <w:sz w:val="28"/>
          <w:szCs w:val="28"/>
          <w:shd w:val="clear" w:color="auto" w:fill="FFFFFF"/>
        </w:rPr>
        <w:t>ьный (представительный ) орган</w:t>
      </w:r>
      <w:proofErr w:type="gramStart"/>
      <w:r>
        <w:rPr>
          <w:rFonts w:ascii="Times New Roman" w:hAnsi="Times New Roman"/>
          <w:i/>
          <w:sz w:val="28"/>
          <w:szCs w:val="28"/>
          <w:shd w:val="clear" w:color="auto" w:fill="FFFFFF"/>
        </w:rPr>
        <w:t xml:space="preserve"> .</w:t>
      </w:r>
      <w:proofErr w:type="gramEnd"/>
    </w:p>
    <w:p w:rsidR="00954B83" w:rsidRPr="001824F8" w:rsidRDefault="00954B83" w:rsidP="00954B83">
      <w:pPr>
        <w:keepNext/>
        <w:spacing w:line="240" w:lineRule="auto"/>
        <w:ind w:left="426" w:firstLine="0"/>
        <w:jc w:val="center"/>
        <w:outlineLvl w:val="0"/>
        <w:rPr>
          <w:rFonts w:ascii="Times New Roman" w:hAnsi="Times New Roman"/>
          <w:b/>
          <w:sz w:val="28"/>
          <w:szCs w:val="28"/>
        </w:rPr>
      </w:pPr>
      <w:r w:rsidRPr="001824F8">
        <w:rPr>
          <w:rFonts w:ascii="Times New Roman" w:hAnsi="Times New Roman"/>
          <w:b/>
          <w:bCs/>
          <w:snapToGrid w:val="0"/>
          <w:sz w:val="28"/>
        </w:rPr>
        <w:t>Анализ соответствия проекта решения Бюджетному Кодексу РФ, иным законам и нормативно – правовым актам Российской Федерации, Брянской области и муниципального образования «</w:t>
      </w:r>
      <w:proofErr w:type="spellStart"/>
      <w:r w:rsidR="00724AD6">
        <w:rPr>
          <w:rFonts w:ascii="Times New Roman" w:hAnsi="Times New Roman"/>
          <w:b/>
          <w:bCs/>
          <w:snapToGrid w:val="0"/>
          <w:sz w:val="28"/>
        </w:rPr>
        <w:t>Локотское</w:t>
      </w:r>
      <w:proofErr w:type="spellEnd"/>
      <w:r w:rsidR="00724AD6">
        <w:rPr>
          <w:rFonts w:ascii="Times New Roman" w:hAnsi="Times New Roman"/>
          <w:b/>
          <w:bCs/>
          <w:snapToGrid w:val="0"/>
          <w:sz w:val="28"/>
        </w:rPr>
        <w:t xml:space="preserve"> городское</w:t>
      </w:r>
      <w:r w:rsidRPr="001824F8">
        <w:rPr>
          <w:rFonts w:ascii="Times New Roman" w:hAnsi="Times New Roman"/>
          <w:b/>
          <w:sz w:val="28"/>
          <w:szCs w:val="28"/>
        </w:rPr>
        <w:t xml:space="preserve"> поселение</w:t>
      </w:r>
      <w:r w:rsidRPr="001824F8">
        <w:rPr>
          <w:rFonts w:ascii="Times New Roman" w:hAnsi="Times New Roman"/>
          <w:b/>
          <w:bCs/>
          <w:snapToGrid w:val="0"/>
          <w:sz w:val="28"/>
        </w:rPr>
        <w:t>»</w:t>
      </w:r>
    </w:p>
    <w:p w:rsidR="00954B83" w:rsidRPr="001824F8" w:rsidRDefault="00954B83" w:rsidP="00954B83">
      <w:pPr>
        <w:autoSpaceDE w:val="0"/>
        <w:autoSpaceDN w:val="0"/>
        <w:adjustRightInd w:val="0"/>
        <w:spacing w:line="240" w:lineRule="auto"/>
        <w:ind w:firstLine="708"/>
        <w:rPr>
          <w:rFonts w:ascii="Times New Roman" w:hAnsi="Times New Roman"/>
          <w:sz w:val="28"/>
          <w:szCs w:val="28"/>
        </w:rPr>
      </w:pPr>
      <w:r w:rsidRPr="001824F8">
        <w:rPr>
          <w:rFonts w:ascii="Times New Roman" w:hAnsi="Times New Roman"/>
          <w:sz w:val="28"/>
          <w:szCs w:val="28"/>
        </w:rPr>
        <w:t>Проект решения о бюджете на 20</w:t>
      </w:r>
      <w:r>
        <w:rPr>
          <w:rFonts w:ascii="Times New Roman" w:hAnsi="Times New Roman"/>
          <w:sz w:val="28"/>
          <w:szCs w:val="28"/>
        </w:rPr>
        <w:t>2</w:t>
      </w:r>
      <w:r w:rsidR="005771E9">
        <w:rPr>
          <w:rFonts w:ascii="Times New Roman" w:hAnsi="Times New Roman"/>
          <w:sz w:val="28"/>
          <w:szCs w:val="28"/>
        </w:rPr>
        <w:t>4</w:t>
      </w:r>
      <w:r w:rsidRPr="001824F8">
        <w:rPr>
          <w:rFonts w:ascii="Times New Roman" w:hAnsi="Times New Roman"/>
          <w:sz w:val="28"/>
          <w:szCs w:val="28"/>
        </w:rPr>
        <w:t xml:space="preserve"> год и плановый период 202</w:t>
      </w:r>
      <w:r w:rsidR="005771E9">
        <w:rPr>
          <w:rFonts w:ascii="Times New Roman" w:hAnsi="Times New Roman"/>
          <w:sz w:val="28"/>
          <w:szCs w:val="28"/>
        </w:rPr>
        <w:t>5</w:t>
      </w:r>
      <w:r w:rsidRPr="001824F8">
        <w:rPr>
          <w:rFonts w:ascii="Times New Roman" w:hAnsi="Times New Roman"/>
          <w:sz w:val="28"/>
          <w:szCs w:val="28"/>
        </w:rPr>
        <w:t xml:space="preserve"> и 202</w:t>
      </w:r>
      <w:r w:rsidR="005771E9">
        <w:rPr>
          <w:rFonts w:ascii="Times New Roman" w:hAnsi="Times New Roman"/>
          <w:sz w:val="28"/>
          <w:szCs w:val="28"/>
        </w:rPr>
        <w:t>6</w:t>
      </w:r>
      <w:r w:rsidRPr="001824F8">
        <w:rPr>
          <w:rFonts w:ascii="Times New Roman" w:hAnsi="Times New Roman"/>
          <w:sz w:val="28"/>
          <w:szCs w:val="28"/>
        </w:rPr>
        <w:t xml:space="preserve"> годов подготовлен в основном в соответствии с требованиями Бюджетного кодекса Российской Федерации, Федерального закона от 06.10.2003 № 131-ФЗ и иных нормативно-правовых актов в области бюджетных отношений.</w:t>
      </w:r>
    </w:p>
    <w:p w:rsidR="00954B83" w:rsidRPr="001824F8" w:rsidRDefault="00954B83" w:rsidP="00954B83">
      <w:pPr>
        <w:autoSpaceDE w:val="0"/>
        <w:autoSpaceDN w:val="0"/>
        <w:adjustRightInd w:val="0"/>
        <w:spacing w:line="240" w:lineRule="auto"/>
        <w:ind w:firstLine="708"/>
        <w:rPr>
          <w:rFonts w:ascii="Times New Roman" w:hAnsi="Times New Roman"/>
          <w:sz w:val="28"/>
          <w:szCs w:val="28"/>
        </w:rPr>
      </w:pPr>
      <w:proofErr w:type="gramStart"/>
      <w:r>
        <w:rPr>
          <w:rFonts w:ascii="Times New Roman" w:hAnsi="Times New Roman"/>
          <w:sz w:val="28"/>
          <w:szCs w:val="28"/>
        </w:rPr>
        <w:t>Пунктами</w:t>
      </w:r>
      <w:r w:rsidRPr="001824F8">
        <w:rPr>
          <w:rFonts w:ascii="Times New Roman" w:hAnsi="Times New Roman"/>
          <w:sz w:val="28"/>
          <w:szCs w:val="28"/>
        </w:rPr>
        <w:t xml:space="preserve"> 1 и 2 проекта решения в соответствии с частью 1 статьи 184.1 Бюджетного Кодекса РФ утверждены основные характеристики бюджета поселения: общий объем доходов бюджета, общий объем расходов, прогнозируемый дефицит (профицит) бюджета; определен: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roofErr w:type="gramEnd"/>
    </w:p>
    <w:p w:rsidR="00954B83" w:rsidRDefault="00954B83" w:rsidP="00954B83">
      <w:pPr>
        <w:autoSpaceDE w:val="0"/>
        <w:autoSpaceDN w:val="0"/>
        <w:adjustRightInd w:val="0"/>
        <w:spacing w:line="240" w:lineRule="auto"/>
        <w:ind w:firstLine="708"/>
        <w:rPr>
          <w:rFonts w:ascii="Times New Roman" w:hAnsi="Times New Roman"/>
          <w:sz w:val="28"/>
          <w:szCs w:val="28"/>
        </w:rPr>
      </w:pPr>
      <w:r w:rsidRPr="001824F8">
        <w:rPr>
          <w:rFonts w:ascii="Times New Roman" w:hAnsi="Times New Roman"/>
          <w:sz w:val="28"/>
          <w:szCs w:val="28"/>
        </w:rPr>
        <w:t xml:space="preserve">Доходы бюджета поселения, на основании статьи 39 Бюджетного кодекса РФ, сформированы в соответствии с бюджетным законодательством Российской Федерации, законодательством о налогах и сборах и </w:t>
      </w:r>
      <w:r w:rsidRPr="001824F8">
        <w:rPr>
          <w:rFonts w:ascii="Times New Roman" w:hAnsi="Times New Roman"/>
          <w:sz w:val="28"/>
          <w:szCs w:val="28"/>
        </w:rPr>
        <w:lastRenderedPageBreak/>
        <w:t xml:space="preserve">законодательством об иных обязательных платежах. Прогнозирование собственных доходов бюджета поселения проведено в соответствии со статьей 174.1 Бюджетного кодекса РФ, в условиях действующего на день внесения проекта решения о бюджете в представительный орган налогового и бюджетного законодательства Российской Федерации, иных нормативно – правовых актов Брянской области, </w:t>
      </w:r>
      <w:proofErr w:type="spellStart"/>
      <w:r>
        <w:rPr>
          <w:rFonts w:ascii="Times New Roman" w:hAnsi="Times New Roman"/>
          <w:sz w:val="28"/>
          <w:szCs w:val="28"/>
        </w:rPr>
        <w:t>Брасовского</w:t>
      </w:r>
      <w:proofErr w:type="spellEnd"/>
      <w:r w:rsidRPr="001824F8">
        <w:rPr>
          <w:rFonts w:ascii="Times New Roman" w:hAnsi="Times New Roman"/>
          <w:sz w:val="28"/>
          <w:szCs w:val="28"/>
        </w:rPr>
        <w:t xml:space="preserve"> района и </w:t>
      </w:r>
      <w:proofErr w:type="spellStart"/>
      <w:r w:rsidR="00DA335A">
        <w:rPr>
          <w:rFonts w:ascii="Times New Roman" w:hAnsi="Times New Roman"/>
          <w:sz w:val="28"/>
          <w:szCs w:val="28"/>
        </w:rPr>
        <w:t>Локотского</w:t>
      </w:r>
      <w:proofErr w:type="spellEnd"/>
      <w:r w:rsidR="00DA335A">
        <w:rPr>
          <w:rFonts w:ascii="Times New Roman" w:hAnsi="Times New Roman"/>
          <w:sz w:val="28"/>
          <w:szCs w:val="28"/>
        </w:rPr>
        <w:t xml:space="preserve"> городского </w:t>
      </w:r>
      <w:r w:rsidRPr="001824F8">
        <w:rPr>
          <w:rFonts w:ascii="Times New Roman" w:hAnsi="Times New Roman"/>
          <w:sz w:val="28"/>
          <w:szCs w:val="28"/>
        </w:rPr>
        <w:t>поселения.</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Пункт 3   Решения утверждает прогнозируемые доходы бюджета поселения  на 202</w:t>
      </w:r>
      <w:r w:rsidR="005771E9">
        <w:rPr>
          <w:rFonts w:ascii="Times New Roman" w:hAnsi="Times New Roman"/>
          <w:sz w:val="28"/>
          <w:szCs w:val="28"/>
        </w:rPr>
        <w:t>4</w:t>
      </w:r>
      <w:r w:rsidRPr="00724AD6">
        <w:rPr>
          <w:rFonts w:ascii="Times New Roman" w:hAnsi="Times New Roman"/>
          <w:sz w:val="28"/>
          <w:szCs w:val="28"/>
        </w:rPr>
        <w:t xml:space="preserve"> год и на плановый период 202</w:t>
      </w:r>
      <w:r w:rsidR="005771E9">
        <w:rPr>
          <w:rFonts w:ascii="Times New Roman" w:hAnsi="Times New Roman"/>
          <w:sz w:val="28"/>
          <w:szCs w:val="28"/>
        </w:rPr>
        <w:t>5</w:t>
      </w:r>
      <w:r w:rsidRPr="00724AD6">
        <w:rPr>
          <w:rFonts w:ascii="Times New Roman" w:hAnsi="Times New Roman"/>
          <w:sz w:val="28"/>
          <w:szCs w:val="28"/>
        </w:rPr>
        <w:t xml:space="preserve"> и 202</w:t>
      </w:r>
      <w:r w:rsidR="005771E9">
        <w:rPr>
          <w:rFonts w:ascii="Times New Roman" w:hAnsi="Times New Roman"/>
          <w:sz w:val="28"/>
          <w:szCs w:val="28"/>
        </w:rPr>
        <w:t>6</w:t>
      </w:r>
      <w:r w:rsidR="00E864B1">
        <w:rPr>
          <w:rFonts w:ascii="Times New Roman" w:hAnsi="Times New Roman"/>
          <w:sz w:val="28"/>
          <w:szCs w:val="28"/>
        </w:rPr>
        <w:t xml:space="preserve"> годов, согласно приложению</w:t>
      </w:r>
      <w:r w:rsidRPr="00724AD6">
        <w:rPr>
          <w:rFonts w:ascii="Times New Roman" w:hAnsi="Times New Roman"/>
          <w:sz w:val="28"/>
          <w:szCs w:val="28"/>
        </w:rPr>
        <w:t xml:space="preserve"> № 1</w:t>
      </w:r>
    </w:p>
    <w:p w:rsidR="00724AD6" w:rsidRPr="00724AD6" w:rsidRDefault="00724AD6" w:rsidP="00724AD6">
      <w:pPr>
        <w:tabs>
          <w:tab w:val="num" w:pos="1637"/>
        </w:tabs>
        <w:spacing w:line="240" w:lineRule="auto"/>
        <w:rPr>
          <w:rFonts w:ascii="Times New Roman" w:hAnsi="Times New Roman"/>
          <w:sz w:val="28"/>
          <w:szCs w:val="28"/>
        </w:rPr>
      </w:pPr>
      <w:r w:rsidRPr="00724AD6">
        <w:rPr>
          <w:rFonts w:ascii="Times New Roman" w:hAnsi="Times New Roman"/>
          <w:sz w:val="28"/>
          <w:szCs w:val="28"/>
        </w:rPr>
        <w:t>Пункт 4 Решения устанавливает нормативы распределения доходов</w:t>
      </w:r>
      <w:r w:rsidRPr="00724AD6">
        <w:rPr>
          <w:rFonts w:ascii="Times New Roman" w:hAnsi="Times New Roman"/>
          <w:bCs/>
          <w:sz w:val="28"/>
          <w:szCs w:val="28"/>
        </w:rPr>
        <w:t xml:space="preserve"> бюджета </w:t>
      </w:r>
      <w:r w:rsidRPr="00724AD6">
        <w:rPr>
          <w:rFonts w:ascii="Times New Roman" w:hAnsi="Times New Roman"/>
          <w:sz w:val="28"/>
          <w:szCs w:val="28"/>
        </w:rPr>
        <w:t>поселения</w:t>
      </w:r>
      <w:r w:rsidR="00C9519D">
        <w:rPr>
          <w:rFonts w:ascii="Times New Roman" w:hAnsi="Times New Roman"/>
          <w:sz w:val="28"/>
          <w:szCs w:val="28"/>
        </w:rPr>
        <w:t xml:space="preserve"> </w:t>
      </w:r>
      <w:r w:rsidRPr="00724AD6">
        <w:rPr>
          <w:rFonts w:ascii="Times New Roman" w:hAnsi="Times New Roman"/>
          <w:sz w:val="28"/>
          <w:szCs w:val="28"/>
        </w:rPr>
        <w:t>на 202</w:t>
      </w:r>
      <w:r w:rsidR="005771E9">
        <w:rPr>
          <w:rFonts w:ascii="Times New Roman" w:hAnsi="Times New Roman"/>
          <w:sz w:val="28"/>
          <w:szCs w:val="28"/>
        </w:rPr>
        <w:t>4</w:t>
      </w:r>
      <w:r w:rsidRPr="00724AD6">
        <w:rPr>
          <w:rFonts w:ascii="Times New Roman" w:hAnsi="Times New Roman"/>
          <w:sz w:val="28"/>
          <w:szCs w:val="28"/>
        </w:rPr>
        <w:t xml:space="preserve"> год и на  плановый период 202</w:t>
      </w:r>
      <w:r w:rsidR="005771E9">
        <w:rPr>
          <w:rFonts w:ascii="Times New Roman" w:hAnsi="Times New Roman"/>
          <w:sz w:val="28"/>
          <w:szCs w:val="28"/>
        </w:rPr>
        <w:t>5</w:t>
      </w:r>
      <w:r w:rsidRPr="00724AD6">
        <w:rPr>
          <w:rFonts w:ascii="Times New Roman" w:hAnsi="Times New Roman"/>
          <w:sz w:val="28"/>
          <w:szCs w:val="28"/>
        </w:rPr>
        <w:t xml:space="preserve"> и 202</w:t>
      </w:r>
      <w:r w:rsidR="005771E9">
        <w:rPr>
          <w:rFonts w:ascii="Times New Roman" w:hAnsi="Times New Roman"/>
          <w:sz w:val="28"/>
          <w:szCs w:val="28"/>
        </w:rPr>
        <w:t>6</w:t>
      </w:r>
      <w:r w:rsidRPr="00724AD6">
        <w:rPr>
          <w:rFonts w:ascii="Times New Roman" w:hAnsi="Times New Roman"/>
          <w:sz w:val="28"/>
          <w:szCs w:val="28"/>
        </w:rPr>
        <w:t xml:space="preserve"> годов согласно приложению 2 к настоящему Решению.</w:t>
      </w:r>
    </w:p>
    <w:p w:rsidR="00724AD6" w:rsidRPr="001824F8" w:rsidRDefault="00AB2305" w:rsidP="00724AD6">
      <w:pPr>
        <w:autoSpaceDE w:val="0"/>
        <w:autoSpaceDN w:val="0"/>
        <w:adjustRightInd w:val="0"/>
        <w:spacing w:line="240" w:lineRule="auto"/>
        <w:ind w:firstLine="708"/>
        <w:rPr>
          <w:rFonts w:ascii="Times New Roman" w:hAnsi="Times New Roman"/>
          <w:sz w:val="28"/>
          <w:szCs w:val="28"/>
        </w:rPr>
      </w:pPr>
      <w:r>
        <w:rPr>
          <w:rFonts w:ascii="Times New Roman" w:hAnsi="Times New Roman"/>
          <w:sz w:val="28"/>
          <w:szCs w:val="28"/>
        </w:rPr>
        <w:t>Пункт 5</w:t>
      </w:r>
      <w:r w:rsidR="00724AD6" w:rsidRPr="001824F8">
        <w:rPr>
          <w:rFonts w:ascii="Times New Roman" w:hAnsi="Times New Roman"/>
          <w:sz w:val="28"/>
          <w:szCs w:val="28"/>
        </w:rPr>
        <w:t xml:space="preserve"> решения (приложения </w:t>
      </w:r>
      <w:r w:rsidR="00724AD6">
        <w:rPr>
          <w:rFonts w:ascii="Times New Roman" w:hAnsi="Times New Roman"/>
          <w:sz w:val="28"/>
          <w:szCs w:val="28"/>
        </w:rPr>
        <w:t>3</w:t>
      </w:r>
      <w:r>
        <w:rPr>
          <w:rFonts w:ascii="Times New Roman" w:hAnsi="Times New Roman"/>
          <w:sz w:val="28"/>
          <w:szCs w:val="28"/>
        </w:rPr>
        <w:t>) устанавливает</w:t>
      </w:r>
      <w:r w:rsidR="00C9519D">
        <w:rPr>
          <w:rFonts w:ascii="Times New Roman" w:hAnsi="Times New Roman"/>
          <w:sz w:val="28"/>
          <w:szCs w:val="28"/>
        </w:rPr>
        <w:t xml:space="preserve"> </w:t>
      </w:r>
      <w:r>
        <w:rPr>
          <w:rFonts w:ascii="Times New Roman" w:hAnsi="Times New Roman"/>
          <w:sz w:val="28"/>
          <w:szCs w:val="28"/>
        </w:rPr>
        <w:t>в пределах общего объёма расходов, распределение расходов бюджета поселения по целевым статьям (муниципальным программам и н</w:t>
      </w:r>
      <w:r w:rsidR="00C9519D">
        <w:rPr>
          <w:rFonts w:ascii="Times New Roman" w:hAnsi="Times New Roman"/>
          <w:sz w:val="28"/>
          <w:szCs w:val="28"/>
        </w:rPr>
        <w:t xml:space="preserve">е </w:t>
      </w:r>
      <w:r>
        <w:rPr>
          <w:rFonts w:ascii="Times New Roman" w:hAnsi="Times New Roman"/>
          <w:sz w:val="28"/>
          <w:szCs w:val="28"/>
        </w:rPr>
        <w:t>программным направлениям деятельности).</w:t>
      </w:r>
    </w:p>
    <w:p w:rsidR="00724AD6" w:rsidRPr="001824F8" w:rsidRDefault="00724AD6" w:rsidP="00724AD6">
      <w:pPr>
        <w:autoSpaceDE w:val="0"/>
        <w:autoSpaceDN w:val="0"/>
        <w:adjustRightInd w:val="0"/>
        <w:spacing w:line="240" w:lineRule="auto"/>
        <w:ind w:firstLine="708"/>
        <w:rPr>
          <w:rFonts w:ascii="Times New Roman" w:hAnsi="Times New Roman"/>
          <w:sz w:val="28"/>
          <w:szCs w:val="28"/>
        </w:rPr>
      </w:pPr>
      <w:r>
        <w:rPr>
          <w:rFonts w:ascii="Times New Roman" w:hAnsi="Times New Roman"/>
          <w:sz w:val="28"/>
          <w:szCs w:val="28"/>
        </w:rPr>
        <w:t>Пунктами</w:t>
      </w:r>
      <w:r w:rsidR="00C9519D">
        <w:rPr>
          <w:rFonts w:ascii="Times New Roman" w:hAnsi="Times New Roman"/>
          <w:sz w:val="28"/>
          <w:szCs w:val="28"/>
        </w:rPr>
        <w:t xml:space="preserve"> </w:t>
      </w:r>
      <w:r w:rsidR="00AB2305">
        <w:rPr>
          <w:rFonts w:ascii="Times New Roman" w:hAnsi="Times New Roman"/>
          <w:sz w:val="28"/>
          <w:szCs w:val="28"/>
        </w:rPr>
        <w:t>6,7</w:t>
      </w:r>
      <w:r w:rsidRPr="001824F8">
        <w:rPr>
          <w:rFonts w:ascii="Times New Roman" w:hAnsi="Times New Roman"/>
          <w:sz w:val="28"/>
          <w:szCs w:val="28"/>
        </w:rPr>
        <w:t xml:space="preserve"> проекта решения (с приложениями </w:t>
      </w:r>
      <w:r w:rsidR="00AB2305">
        <w:rPr>
          <w:rFonts w:ascii="Times New Roman" w:hAnsi="Times New Roman"/>
          <w:sz w:val="28"/>
          <w:szCs w:val="28"/>
        </w:rPr>
        <w:t>4,5</w:t>
      </w:r>
      <w:r w:rsidRPr="001824F8">
        <w:rPr>
          <w:rFonts w:ascii="Times New Roman" w:hAnsi="Times New Roman"/>
          <w:sz w:val="28"/>
          <w:szCs w:val="28"/>
        </w:rPr>
        <w:t>) утверждается ведомственная структура расходов бюджета поселения; по целевым статьям (муниципальным программам и не</w:t>
      </w:r>
      <w:r w:rsidR="00C9519D">
        <w:rPr>
          <w:rFonts w:ascii="Times New Roman" w:hAnsi="Times New Roman"/>
          <w:sz w:val="28"/>
          <w:szCs w:val="28"/>
        </w:rPr>
        <w:t xml:space="preserve"> </w:t>
      </w:r>
      <w:r w:rsidRPr="001824F8">
        <w:rPr>
          <w:rFonts w:ascii="Times New Roman" w:hAnsi="Times New Roman"/>
          <w:sz w:val="28"/>
          <w:szCs w:val="28"/>
        </w:rPr>
        <w:t>программным направлениям деятельности), группам (группам и подгруппам) видов расходов.</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 xml:space="preserve">Пункт </w:t>
      </w:r>
      <w:r w:rsidR="00AB2305">
        <w:rPr>
          <w:rFonts w:ascii="Times New Roman" w:hAnsi="Times New Roman"/>
          <w:sz w:val="28"/>
          <w:szCs w:val="28"/>
        </w:rPr>
        <w:t>8</w:t>
      </w:r>
      <w:r w:rsidRPr="00724AD6">
        <w:rPr>
          <w:rFonts w:ascii="Times New Roman" w:hAnsi="Times New Roman"/>
          <w:sz w:val="28"/>
          <w:szCs w:val="28"/>
        </w:rPr>
        <w:t xml:space="preserve">  Решения устанавливает </w:t>
      </w:r>
      <w:r w:rsidRPr="00724AD6">
        <w:rPr>
          <w:rFonts w:ascii="Times New Roman" w:hAnsi="Times New Roman"/>
          <w:color w:val="000000"/>
          <w:sz w:val="28"/>
          <w:szCs w:val="28"/>
          <w:shd w:val="clear" w:color="auto" w:fill="FFFFFF"/>
        </w:rPr>
        <w:t>и</w:t>
      </w:r>
      <w:r w:rsidRPr="00724AD6">
        <w:rPr>
          <w:rFonts w:ascii="Times New Roman" w:hAnsi="Times New Roman"/>
          <w:sz w:val="28"/>
          <w:szCs w:val="28"/>
        </w:rPr>
        <w:t xml:space="preserve">сточники внутреннего финансирования дефицита бюджета </w:t>
      </w:r>
      <w:proofErr w:type="spellStart"/>
      <w:r w:rsidRPr="00724AD6">
        <w:rPr>
          <w:rFonts w:ascii="Times New Roman" w:hAnsi="Times New Roman"/>
          <w:sz w:val="28"/>
          <w:szCs w:val="28"/>
        </w:rPr>
        <w:t>Локотского</w:t>
      </w:r>
      <w:proofErr w:type="spellEnd"/>
      <w:r w:rsidRPr="00724AD6">
        <w:rPr>
          <w:rFonts w:ascii="Times New Roman" w:hAnsi="Times New Roman"/>
          <w:sz w:val="28"/>
          <w:szCs w:val="28"/>
        </w:rPr>
        <w:t xml:space="preserve"> городского поселения </w:t>
      </w:r>
      <w:proofErr w:type="spellStart"/>
      <w:r w:rsidRPr="00724AD6">
        <w:rPr>
          <w:rFonts w:ascii="Times New Roman" w:hAnsi="Times New Roman"/>
          <w:sz w:val="28"/>
          <w:szCs w:val="28"/>
        </w:rPr>
        <w:t>Брасовского</w:t>
      </w:r>
      <w:proofErr w:type="spellEnd"/>
      <w:r w:rsidRPr="00724AD6">
        <w:rPr>
          <w:rFonts w:ascii="Times New Roman" w:hAnsi="Times New Roman"/>
          <w:sz w:val="28"/>
          <w:szCs w:val="28"/>
        </w:rPr>
        <w:t xml:space="preserve"> муниципального района Брянской области на 202</w:t>
      </w:r>
      <w:r w:rsidR="005771E9">
        <w:rPr>
          <w:rFonts w:ascii="Times New Roman" w:hAnsi="Times New Roman"/>
          <w:sz w:val="28"/>
          <w:szCs w:val="28"/>
        </w:rPr>
        <w:t>4</w:t>
      </w:r>
      <w:r w:rsidR="006D7A76">
        <w:rPr>
          <w:rFonts w:ascii="Times New Roman" w:hAnsi="Times New Roman"/>
          <w:sz w:val="28"/>
          <w:szCs w:val="28"/>
        </w:rPr>
        <w:t>-202</w:t>
      </w:r>
      <w:r w:rsidR="005771E9">
        <w:rPr>
          <w:rFonts w:ascii="Times New Roman" w:hAnsi="Times New Roman"/>
          <w:sz w:val="28"/>
          <w:szCs w:val="28"/>
        </w:rPr>
        <w:t>6</w:t>
      </w:r>
      <w:r w:rsidRPr="00724AD6">
        <w:rPr>
          <w:rFonts w:ascii="Times New Roman" w:hAnsi="Times New Roman"/>
          <w:sz w:val="28"/>
          <w:szCs w:val="28"/>
        </w:rPr>
        <w:t xml:space="preserve"> год</w:t>
      </w:r>
      <w:r w:rsidR="006D7A76">
        <w:rPr>
          <w:rFonts w:ascii="Times New Roman" w:hAnsi="Times New Roman"/>
          <w:sz w:val="28"/>
          <w:szCs w:val="28"/>
        </w:rPr>
        <w:t>ы,</w:t>
      </w:r>
      <w:r w:rsidRPr="00724AD6">
        <w:rPr>
          <w:rFonts w:ascii="Times New Roman" w:hAnsi="Times New Roman"/>
          <w:sz w:val="28"/>
          <w:szCs w:val="28"/>
        </w:rPr>
        <w:t xml:space="preserve"> согласно приложению </w:t>
      </w:r>
      <w:r w:rsidR="006D7A76">
        <w:rPr>
          <w:rFonts w:ascii="Times New Roman" w:hAnsi="Times New Roman"/>
          <w:sz w:val="28"/>
          <w:szCs w:val="28"/>
        </w:rPr>
        <w:t>6</w:t>
      </w:r>
      <w:r w:rsidRPr="00724AD6">
        <w:rPr>
          <w:rFonts w:ascii="Times New Roman" w:hAnsi="Times New Roman"/>
          <w:sz w:val="28"/>
          <w:szCs w:val="28"/>
        </w:rPr>
        <w:t xml:space="preserve"> к настоящему Решению.</w:t>
      </w:r>
    </w:p>
    <w:p w:rsidR="00724AD6" w:rsidRPr="00724AD6" w:rsidRDefault="00724AD6" w:rsidP="00724AD6">
      <w:pPr>
        <w:spacing w:line="240" w:lineRule="auto"/>
        <w:ind w:firstLine="708"/>
        <w:rPr>
          <w:rFonts w:ascii="Times New Roman" w:hAnsi="Times New Roman"/>
          <w:sz w:val="28"/>
          <w:szCs w:val="28"/>
        </w:rPr>
      </w:pPr>
      <w:r w:rsidRPr="00724AD6">
        <w:rPr>
          <w:rFonts w:ascii="Times New Roman" w:hAnsi="Times New Roman"/>
          <w:sz w:val="28"/>
          <w:szCs w:val="28"/>
        </w:rPr>
        <w:t xml:space="preserve">Пункт </w:t>
      </w:r>
      <w:r w:rsidR="005E1B3A">
        <w:rPr>
          <w:rFonts w:ascii="Times New Roman" w:hAnsi="Times New Roman"/>
          <w:sz w:val="28"/>
          <w:szCs w:val="28"/>
        </w:rPr>
        <w:t>9</w:t>
      </w:r>
      <w:r w:rsidRPr="00724AD6">
        <w:rPr>
          <w:rFonts w:ascii="Times New Roman" w:hAnsi="Times New Roman"/>
          <w:sz w:val="28"/>
          <w:szCs w:val="28"/>
        </w:rPr>
        <w:t xml:space="preserve">  Решения устанавливает общий объем бюджетных ассигнований на исполнение публичных нормативных обязательств  на 202</w:t>
      </w:r>
      <w:r w:rsidR="005771E9">
        <w:rPr>
          <w:rFonts w:ascii="Times New Roman" w:hAnsi="Times New Roman"/>
          <w:sz w:val="28"/>
          <w:szCs w:val="28"/>
        </w:rPr>
        <w:t>4</w:t>
      </w:r>
      <w:r w:rsidRPr="00724AD6">
        <w:rPr>
          <w:rFonts w:ascii="Times New Roman" w:hAnsi="Times New Roman"/>
          <w:sz w:val="28"/>
          <w:szCs w:val="28"/>
        </w:rPr>
        <w:t xml:space="preserve"> год и на плановый период 202</w:t>
      </w:r>
      <w:r w:rsidR="005771E9">
        <w:rPr>
          <w:rFonts w:ascii="Times New Roman" w:hAnsi="Times New Roman"/>
          <w:sz w:val="28"/>
          <w:szCs w:val="28"/>
        </w:rPr>
        <w:t>5</w:t>
      </w:r>
      <w:r w:rsidRPr="00724AD6">
        <w:rPr>
          <w:rFonts w:ascii="Times New Roman" w:hAnsi="Times New Roman"/>
          <w:sz w:val="28"/>
          <w:szCs w:val="28"/>
        </w:rPr>
        <w:t xml:space="preserve"> и 202</w:t>
      </w:r>
      <w:r w:rsidR="005771E9">
        <w:rPr>
          <w:rFonts w:ascii="Times New Roman" w:hAnsi="Times New Roman"/>
          <w:sz w:val="28"/>
          <w:szCs w:val="28"/>
        </w:rPr>
        <w:t>6</w:t>
      </w:r>
      <w:r w:rsidRPr="00724AD6">
        <w:rPr>
          <w:rFonts w:ascii="Times New Roman" w:hAnsi="Times New Roman"/>
          <w:sz w:val="28"/>
          <w:szCs w:val="28"/>
        </w:rPr>
        <w:t xml:space="preserve"> годов.</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 xml:space="preserve">Пункт </w:t>
      </w:r>
      <w:r w:rsidR="005E1B3A">
        <w:rPr>
          <w:rFonts w:ascii="Times New Roman" w:hAnsi="Times New Roman"/>
          <w:sz w:val="28"/>
          <w:szCs w:val="28"/>
        </w:rPr>
        <w:t>10</w:t>
      </w:r>
      <w:r w:rsidRPr="00724AD6">
        <w:rPr>
          <w:rFonts w:ascii="Times New Roman" w:hAnsi="Times New Roman"/>
          <w:sz w:val="28"/>
          <w:szCs w:val="28"/>
        </w:rPr>
        <w:t xml:space="preserve">  Решения определяет порядок изменения в сводную бюджетную роспись.</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Пункт 1</w:t>
      </w:r>
      <w:r w:rsidR="005E1B3A">
        <w:rPr>
          <w:rFonts w:ascii="Times New Roman" w:hAnsi="Times New Roman"/>
          <w:sz w:val="28"/>
          <w:szCs w:val="28"/>
        </w:rPr>
        <w:t>1</w:t>
      </w:r>
      <w:r w:rsidRPr="00724AD6">
        <w:rPr>
          <w:rFonts w:ascii="Times New Roman" w:hAnsi="Times New Roman"/>
          <w:sz w:val="28"/>
          <w:szCs w:val="28"/>
        </w:rPr>
        <w:t xml:space="preserve">  Решения  устанавливает предельный объем расходов на обслуживание муниципального внутреннего долга  на 202</w:t>
      </w:r>
      <w:r w:rsidR="005771E9">
        <w:rPr>
          <w:rFonts w:ascii="Times New Roman" w:hAnsi="Times New Roman"/>
          <w:sz w:val="28"/>
          <w:szCs w:val="28"/>
        </w:rPr>
        <w:t>4</w:t>
      </w:r>
      <w:r w:rsidRPr="00724AD6">
        <w:rPr>
          <w:rFonts w:ascii="Times New Roman" w:hAnsi="Times New Roman"/>
          <w:sz w:val="28"/>
          <w:szCs w:val="28"/>
        </w:rPr>
        <w:t xml:space="preserve"> год и на плановый период 202</w:t>
      </w:r>
      <w:r w:rsidR="005771E9">
        <w:rPr>
          <w:rFonts w:ascii="Times New Roman" w:hAnsi="Times New Roman"/>
          <w:sz w:val="28"/>
          <w:szCs w:val="28"/>
        </w:rPr>
        <w:t>5</w:t>
      </w:r>
      <w:r w:rsidRPr="00724AD6">
        <w:rPr>
          <w:rFonts w:ascii="Times New Roman" w:hAnsi="Times New Roman"/>
          <w:sz w:val="28"/>
          <w:szCs w:val="28"/>
        </w:rPr>
        <w:t xml:space="preserve"> и 202</w:t>
      </w:r>
      <w:r w:rsidR="005771E9">
        <w:rPr>
          <w:rFonts w:ascii="Times New Roman" w:hAnsi="Times New Roman"/>
          <w:sz w:val="28"/>
          <w:szCs w:val="28"/>
        </w:rPr>
        <w:t>6</w:t>
      </w:r>
      <w:r w:rsidRPr="00724AD6">
        <w:rPr>
          <w:rFonts w:ascii="Times New Roman" w:hAnsi="Times New Roman"/>
          <w:sz w:val="28"/>
          <w:szCs w:val="28"/>
        </w:rPr>
        <w:t xml:space="preserve"> годов.</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Пункт 1</w:t>
      </w:r>
      <w:r w:rsidR="005E1B3A">
        <w:rPr>
          <w:rFonts w:ascii="Times New Roman" w:hAnsi="Times New Roman"/>
          <w:sz w:val="28"/>
          <w:szCs w:val="28"/>
        </w:rPr>
        <w:t>2</w:t>
      </w:r>
      <w:r w:rsidRPr="00724AD6">
        <w:rPr>
          <w:rFonts w:ascii="Times New Roman" w:hAnsi="Times New Roman"/>
          <w:sz w:val="28"/>
          <w:szCs w:val="28"/>
        </w:rPr>
        <w:t xml:space="preserve">   Решения устанавливает порядок исполнения принятых, но неисполненных в 20</w:t>
      </w:r>
      <w:r w:rsidR="00993C32">
        <w:rPr>
          <w:rFonts w:ascii="Times New Roman" w:hAnsi="Times New Roman"/>
          <w:sz w:val="28"/>
          <w:szCs w:val="28"/>
        </w:rPr>
        <w:t>2</w:t>
      </w:r>
      <w:r w:rsidR="005771E9">
        <w:rPr>
          <w:rFonts w:ascii="Times New Roman" w:hAnsi="Times New Roman"/>
          <w:sz w:val="28"/>
          <w:szCs w:val="28"/>
        </w:rPr>
        <w:t>3</w:t>
      </w:r>
      <w:r w:rsidRPr="00724AD6">
        <w:rPr>
          <w:rFonts w:ascii="Times New Roman" w:hAnsi="Times New Roman"/>
          <w:sz w:val="28"/>
          <w:szCs w:val="28"/>
        </w:rPr>
        <w:t xml:space="preserve"> году обязательств.</w:t>
      </w:r>
    </w:p>
    <w:p w:rsidR="00724AD6" w:rsidRPr="00FA3F9E" w:rsidRDefault="00724AD6" w:rsidP="00724AD6">
      <w:pPr>
        <w:spacing w:line="240" w:lineRule="auto"/>
        <w:rPr>
          <w:rFonts w:ascii="Times New Roman" w:hAnsi="Times New Roman"/>
          <w:sz w:val="26"/>
          <w:szCs w:val="26"/>
        </w:rPr>
      </w:pPr>
      <w:r w:rsidRPr="00FA3F9E">
        <w:rPr>
          <w:rFonts w:ascii="Times New Roman" w:hAnsi="Times New Roman"/>
          <w:sz w:val="26"/>
          <w:szCs w:val="26"/>
        </w:rPr>
        <w:t>Пункт 1</w:t>
      </w:r>
      <w:r w:rsidR="005E1B3A" w:rsidRPr="00FA3F9E">
        <w:rPr>
          <w:rFonts w:ascii="Times New Roman" w:hAnsi="Times New Roman"/>
          <w:sz w:val="26"/>
          <w:szCs w:val="26"/>
        </w:rPr>
        <w:t>3</w:t>
      </w:r>
      <w:r w:rsidRPr="00FA3F9E">
        <w:rPr>
          <w:rFonts w:ascii="Times New Roman" w:hAnsi="Times New Roman"/>
          <w:sz w:val="26"/>
          <w:szCs w:val="26"/>
        </w:rPr>
        <w:t xml:space="preserve">  Решения устанавливает объем межбюджетных трансфертов, получаемых  из других бюджетов  на 202</w:t>
      </w:r>
      <w:r w:rsidR="005771E9" w:rsidRPr="00FA3F9E">
        <w:rPr>
          <w:rFonts w:ascii="Times New Roman" w:hAnsi="Times New Roman"/>
          <w:sz w:val="26"/>
          <w:szCs w:val="26"/>
        </w:rPr>
        <w:t>4</w:t>
      </w:r>
      <w:r w:rsidRPr="00FA3F9E">
        <w:rPr>
          <w:rFonts w:ascii="Times New Roman" w:hAnsi="Times New Roman"/>
          <w:sz w:val="26"/>
          <w:szCs w:val="26"/>
        </w:rPr>
        <w:t xml:space="preserve"> год и на плановый период 202</w:t>
      </w:r>
      <w:r w:rsidR="005771E9" w:rsidRPr="00FA3F9E">
        <w:rPr>
          <w:rFonts w:ascii="Times New Roman" w:hAnsi="Times New Roman"/>
          <w:sz w:val="26"/>
          <w:szCs w:val="26"/>
        </w:rPr>
        <w:t>5</w:t>
      </w:r>
      <w:r w:rsidRPr="00FA3F9E">
        <w:rPr>
          <w:rFonts w:ascii="Times New Roman" w:hAnsi="Times New Roman"/>
          <w:sz w:val="26"/>
          <w:szCs w:val="26"/>
        </w:rPr>
        <w:t xml:space="preserve"> и 202</w:t>
      </w:r>
      <w:r w:rsidR="005771E9" w:rsidRPr="00FA3F9E">
        <w:rPr>
          <w:rFonts w:ascii="Times New Roman" w:hAnsi="Times New Roman"/>
          <w:sz w:val="26"/>
          <w:szCs w:val="26"/>
        </w:rPr>
        <w:t>6</w:t>
      </w:r>
      <w:r w:rsidRPr="00FA3F9E">
        <w:rPr>
          <w:rFonts w:ascii="Times New Roman" w:hAnsi="Times New Roman"/>
          <w:sz w:val="26"/>
          <w:szCs w:val="26"/>
        </w:rPr>
        <w:t xml:space="preserve"> годов.</w:t>
      </w:r>
    </w:p>
    <w:p w:rsidR="00724AD6" w:rsidRPr="00FA3F9E" w:rsidRDefault="00724AD6" w:rsidP="00724AD6">
      <w:pPr>
        <w:spacing w:line="240" w:lineRule="auto"/>
        <w:rPr>
          <w:rFonts w:ascii="Times New Roman" w:hAnsi="Times New Roman"/>
          <w:sz w:val="26"/>
          <w:szCs w:val="26"/>
        </w:rPr>
      </w:pPr>
      <w:r w:rsidRPr="00FA3F9E">
        <w:rPr>
          <w:rFonts w:ascii="Times New Roman" w:hAnsi="Times New Roman"/>
          <w:sz w:val="26"/>
          <w:szCs w:val="26"/>
        </w:rPr>
        <w:t>Пункт 1</w:t>
      </w:r>
      <w:r w:rsidR="005E1B3A" w:rsidRPr="00FA3F9E">
        <w:rPr>
          <w:rFonts w:ascii="Times New Roman" w:hAnsi="Times New Roman"/>
          <w:sz w:val="26"/>
          <w:szCs w:val="26"/>
        </w:rPr>
        <w:t>4</w:t>
      </w:r>
      <w:r w:rsidRPr="00FA3F9E">
        <w:rPr>
          <w:rFonts w:ascii="Times New Roman" w:hAnsi="Times New Roman"/>
          <w:sz w:val="26"/>
          <w:szCs w:val="26"/>
        </w:rPr>
        <w:t xml:space="preserve">  Решения устанавливает объем межбюджетных трансфертов, передаваемых  другим бюджетам  на 202</w:t>
      </w:r>
      <w:r w:rsidR="005771E9" w:rsidRPr="00FA3F9E">
        <w:rPr>
          <w:rFonts w:ascii="Times New Roman" w:hAnsi="Times New Roman"/>
          <w:sz w:val="26"/>
          <w:szCs w:val="26"/>
        </w:rPr>
        <w:t>4</w:t>
      </w:r>
      <w:r w:rsidRPr="00FA3F9E">
        <w:rPr>
          <w:rFonts w:ascii="Times New Roman" w:hAnsi="Times New Roman"/>
          <w:sz w:val="26"/>
          <w:szCs w:val="26"/>
        </w:rPr>
        <w:t xml:space="preserve"> год и на плановый период 202</w:t>
      </w:r>
      <w:r w:rsidR="005771E9" w:rsidRPr="00FA3F9E">
        <w:rPr>
          <w:rFonts w:ascii="Times New Roman" w:hAnsi="Times New Roman"/>
          <w:sz w:val="26"/>
          <w:szCs w:val="26"/>
        </w:rPr>
        <w:t>5</w:t>
      </w:r>
      <w:r w:rsidRPr="00FA3F9E">
        <w:rPr>
          <w:rFonts w:ascii="Times New Roman" w:hAnsi="Times New Roman"/>
          <w:sz w:val="26"/>
          <w:szCs w:val="26"/>
        </w:rPr>
        <w:t xml:space="preserve"> и 202</w:t>
      </w:r>
      <w:r w:rsidR="005771E9" w:rsidRPr="00FA3F9E">
        <w:rPr>
          <w:rFonts w:ascii="Times New Roman" w:hAnsi="Times New Roman"/>
          <w:sz w:val="26"/>
          <w:szCs w:val="26"/>
        </w:rPr>
        <w:t>6</w:t>
      </w:r>
      <w:r w:rsidRPr="00FA3F9E">
        <w:rPr>
          <w:rFonts w:ascii="Times New Roman" w:hAnsi="Times New Roman"/>
          <w:sz w:val="26"/>
          <w:szCs w:val="26"/>
        </w:rPr>
        <w:t xml:space="preserve"> годов.</w:t>
      </w:r>
    </w:p>
    <w:p w:rsidR="00724AD6" w:rsidRPr="00FA3F9E" w:rsidRDefault="00724AD6" w:rsidP="00724AD6">
      <w:pPr>
        <w:spacing w:line="240" w:lineRule="auto"/>
        <w:rPr>
          <w:rFonts w:ascii="Times New Roman" w:hAnsi="Times New Roman"/>
          <w:sz w:val="26"/>
          <w:szCs w:val="26"/>
        </w:rPr>
      </w:pPr>
      <w:r w:rsidRPr="00FA3F9E">
        <w:rPr>
          <w:rFonts w:ascii="Times New Roman" w:hAnsi="Times New Roman"/>
          <w:sz w:val="26"/>
          <w:szCs w:val="26"/>
        </w:rPr>
        <w:t>Пункт 1</w:t>
      </w:r>
      <w:r w:rsidR="005E1B3A" w:rsidRPr="00FA3F9E">
        <w:rPr>
          <w:rFonts w:ascii="Times New Roman" w:hAnsi="Times New Roman"/>
          <w:sz w:val="26"/>
          <w:szCs w:val="26"/>
        </w:rPr>
        <w:t>5</w:t>
      </w:r>
      <w:r w:rsidRPr="00FA3F9E">
        <w:rPr>
          <w:rFonts w:ascii="Times New Roman" w:hAnsi="Times New Roman"/>
          <w:sz w:val="26"/>
          <w:szCs w:val="26"/>
        </w:rPr>
        <w:t xml:space="preserve">  Решения устанавливает порядок использования остатков средств бюджета на начало текущего финансового года.</w:t>
      </w:r>
    </w:p>
    <w:p w:rsidR="00724AD6" w:rsidRPr="00FA3F9E" w:rsidRDefault="00724AD6" w:rsidP="00724AD6">
      <w:pPr>
        <w:spacing w:line="240" w:lineRule="auto"/>
        <w:rPr>
          <w:rFonts w:ascii="Times New Roman" w:hAnsi="Times New Roman"/>
          <w:sz w:val="26"/>
          <w:szCs w:val="26"/>
        </w:rPr>
      </w:pPr>
      <w:r w:rsidRPr="00FA3F9E">
        <w:rPr>
          <w:rFonts w:ascii="Times New Roman" w:hAnsi="Times New Roman"/>
          <w:sz w:val="26"/>
          <w:szCs w:val="26"/>
        </w:rPr>
        <w:t>Пункт 1</w:t>
      </w:r>
      <w:r w:rsidR="005E1B3A" w:rsidRPr="00FA3F9E">
        <w:rPr>
          <w:rFonts w:ascii="Times New Roman" w:hAnsi="Times New Roman"/>
          <w:sz w:val="26"/>
          <w:szCs w:val="26"/>
        </w:rPr>
        <w:t>6</w:t>
      </w:r>
      <w:r w:rsidRPr="00FA3F9E">
        <w:rPr>
          <w:rFonts w:ascii="Times New Roman" w:hAnsi="Times New Roman"/>
          <w:sz w:val="26"/>
          <w:szCs w:val="26"/>
        </w:rPr>
        <w:t xml:space="preserve">  Решения устанавливает размер резервного фонда </w:t>
      </w:r>
      <w:proofErr w:type="spellStart"/>
      <w:r w:rsidRPr="00FA3F9E">
        <w:rPr>
          <w:rFonts w:ascii="Times New Roman" w:hAnsi="Times New Roman"/>
          <w:sz w:val="26"/>
          <w:szCs w:val="26"/>
        </w:rPr>
        <w:t>Локотского</w:t>
      </w:r>
      <w:proofErr w:type="spellEnd"/>
      <w:r w:rsidRPr="00FA3F9E">
        <w:rPr>
          <w:rFonts w:ascii="Times New Roman" w:hAnsi="Times New Roman"/>
          <w:sz w:val="26"/>
          <w:szCs w:val="26"/>
        </w:rPr>
        <w:t xml:space="preserve"> городского поселения </w:t>
      </w:r>
      <w:proofErr w:type="spellStart"/>
      <w:r w:rsidRPr="00FA3F9E">
        <w:rPr>
          <w:rFonts w:ascii="Times New Roman" w:hAnsi="Times New Roman"/>
          <w:sz w:val="26"/>
          <w:szCs w:val="26"/>
        </w:rPr>
        <w:t>Брасовского</w:t>
      </w:r>
      <w:proofErr w:type="spellEnd"/>
      <w:r w:rsidRPr="00FA3F9E">
        <w:rPr>
          <w:rFonts w:ascii="Times New Roman" w:hAnsi="Times New Roman"/>
          <w:sz w:val="26"/>
          <w:szCs w:val="26"/>
        </w:rPr>
        <w:t xml:space="preserve"> муниципального района Брянской области    на 202</w:t>
      </w:r>
      <w:r w:rsidR="00562581" w:rsidRPr="00FA3F9E">
        <w:rPr>
          <w:rFonts w:ascii="Times New Roman" w:hAnsi="Times New Roman"/>
          <w:sz w:val="26"/>
          <w:szCs w:val="26"/>
        </w:rPr>
        <w:t>4</w:t>
      </w:r>
      <w:r w:rsidRPr="00FA3F9E">
        <w:rPr>
          <w:rFonts w:ascii="Times New Roman" w:hAnsi="Times New Roman"/>
          <w:sz w:val="26"/>
          <w:szCs w:val="26"/>
        </w:rPr>
        <w:t xml:space="preserve"> год и на плановый период 202</w:t>
      </w:r>
      <w:r w:rsidR="00562581" w:rsidRPr="00FA3F9E">
        <w:rPr>
          <w:rFonts w:ascii="Times New Roman" w:hAnsi="Times New Roman"/>
          <w:sz w:val="26"/>
          <w:szCs w:val="26"/>
        </w:rPr>
        <w:t>5</w:t>
      </w:r>
      <w:r w:rsidRPr="00FA3F9E">
        <w:rPr>
          <w:rFonts w:ascii="Times New Roman" w:hAnsi="Times New Roman"/>
          <w:sz w:val="26"/>
          <w:szCs w:val="26"/>
        </w:rPr>
        <w:t xml:space="preserve"> и 202</w:t>
      </w:r>
      <w:r w:rsidR="00562581" w:rsidRPr="00FA3F9E">
        <w:rPr>
          <w:rFonts w:ascii="Times New Roman" w:hAnsi="Times New Roman"/>
          <w:sz w:val="26"/>
          <w:szCs w:val="26"/>
        </w:rPr>
        <w:t>6</w:t>
      </w:r>
      <w:r w:rsidR="005E1B3A" w:rsidRPr="00FA3F9E">
        <w:rPr>
          <w:rFonts w:ascii="Times New Roman" w:hAnsi="Times New Roman"/>
          <w:sz w:val="26"/>
          <w:szCs w:val="26"/>
        </w:rPr>
        <w:t xml:space="preserve"> </w:t>
      </w:r>
      <w:r w:rsidRPr="00FA3F9E">
        <w:rPr>
          <w:rFonts w:ascii="Times New Roman" w:hAnsi="Times New Roman"/>
          <w:sz w:val="26"/>
          <w:szCs w:val="26"/>
        </w:rPr>
        <w:t>годов.</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lastRenderedPageBreak/>
        <w:t xml:space="preserve">Пункт </w:t>
      </w:r>
      <w:r w:rsidR="00BC0632">
        <w:rPr>
          <w:rFonts w:ascii="Times New Roman" w:hAnsi="Times New Roman"/>
          <w:sz w:val="28"/>
          <w:szCs w:val="28"/>
        </w:rPr>
        <w:t>17</w:t>
      </w:r>
      <w:r w:rsidRPr="00724AD6">
        <w:rPr>
          <w:rFonts w:ascii="Times New Roman" w:hAnsi="Times New Roman"/>
          <w:sz w:val="28"/>
          <w:szCs w:val="28"/>
        </w:rPr>
        <w:t xml:space="preserve">  Решения устанавливает размер дорожного фонда </w:t>
      </w:r>
      <w:proofErr w:type="spellStart"/>
      <w:r w:rsidRPr="00724AD6">
        <w:rPr>
          <w:rFonts w:ascii="Times New Roman" w:hAnsi="Times New Roman"/>
          <w:sz w:val="28"/>
          <w:szCs w:val="28"/>
        </w:rPr>
        <w:t>Локотского</w:t>
      </w:r>
      <w:proofErr w:type="spellEnd"/>
      <w:r w:rsidRPr="00724AD6">
        <w:rPr>
          <w:rFonts w:ascii="Times New Roman" w:hAnsi="Times New Roman"/>
          <w:sz w:val="28"/>
          <w:szCs w:val="28"/>
        </w:rPr>
        <w:t xml:space="preserve"> городского поселения </w:t>
      </w:r>
      <w:proofErr w:type="spellStart"/>
      <w:r w:rsidRPr="00724AD6">
        <w:rPr>
          <w:rFonts w:ascii="Times New Roman" w:hAnsi="Times New Roman"/>
          <w:sz w:val="28"/>
          <w:szCs w:val="28"/>
        </w:rPr>
        <w:t>Брасовского</w:t>
      </w:r>
      <w:proofErr w:type="spellEnd"/>
      <w:r w:rsidRPr="00724AD6">
        <w:rPr>
          <w:rFonts w:ascii="Times New Roman" w:hAnsi="Times New Roman"/>
          <w:sz w:val="28"/>
          <w:szCs w:val="28"/>
        </w:rPr>
        <w:t xml:space="preserve"> муниципального района Брянской области  на 202</w:t>
      </w:r>
      <w:r w:rsidR="00562581">
        <w:rPr>
          <w:rFonts w:ascii="Times New Roman" w:hAnsi="Times New Roman"/>
          <w:sz w:val="28"/>
          <w:szCs w:val="28"/>
        </w:rPr>
        <w:t>4</w:t>
      </w:r>
      <w:r w:rsidRPr="00724AD6">
        <w:rPr>
          <w:rFonts w:ascii="Times New Roman" w:hAnsi="Times New Roman"/>
          <w:sz w:val="28"/>
          <w:szCs w:val="28"/>
        </w:rPr>
        <w:t xml:space="preserve"> год и на плановый период 202</w:t>
      </w:r>
      <w:r w:rsidR="00562581">
        <w:rPr>
          <w:rFonts w:ascii="Times New Roman" w:hAnsi="Times New Roman"/>
          <w:sz w:val="28"/>
          <w:szCs w:val="28"/>
        </w:rPr>
        <w:t>5</w:t>
      </w:r>
      <w:r w:rsidRPr="00724AD6">
        <w:rPr>
          <w:rFonts w:ascii="Times New Roman" w:hAnsi="Times New Roman"/>
          <w:sz w:val="28"/>
          <w:szCs w:val="28"/>
        </w:rPr>
        <w:t xml:space="preserve"> и 202</w:t>
      </w:r>
      <w:r w:rsidR="00562581">
        <w:rPr>
          <w:rFonts w:ascii="Times New Roman" w:hAnsi="Times New Roman"/>
          <w:sz w:val="28"/>
          <w:szCs w:val="28"/>
        </w:rPr>
        <w:t>6</w:t>
      </w:r>
      <w:r w:rsidRPr="00724AD6">
        <w:rPr>
          <w:rFonts w:ascii="Times New Roman" w:hAnsi="Times New Roman"/>
          <w:sz w:val="28"/>
          <w:szCs w:val="28"/>
        </w:rPr>
        <w:t xml:space="preserve"> годов.</w:t>
      </w:r>
    </w:p>
    <w:p w:rsidR="00724AD6" w:rsidRPr="00724AD6" w:rsidRDefault="00724AD6" w:rsidP="00724AD6">
      <w:pPr>
        <w:spacing w:line="240" w:lineRule="auto"/>
        <w:rPr>
          <w:rFonts w:ascii="Times New Roman" w:hAnsi="Times New Roman"/>
          <w:sz w:val="28"/>
          <w:szCs w:val="28"/>
        </w:rPr>
      </w:pPr>
      <w:r w:rsidRPr="00724AD6">
        <w:rPr>
          <w:rFonts w:ascii="Times New Roman" w:hAnsi="Times New Roman"/>
          <w:sz w:val="28"/>
          <w:szCs w:val="28"/>
        </w:rPr>
        <w:t xml:space="preserve">Пункт </w:t>
      </w:r>
      <w:r w:rsidR="00BC0632">
        <w:rPr>
          <w:rFonts w:ascii="Times New Roman" w:hAnsi="Times New Roman"/>
          <w:sz w:val="28"/>
          <w:szCs w:val="28"/>
        </w:rPr>
        <w:t>18</w:t>
      </w:r>
      <w:r w:rsidRPr="00724AD6">
        <w:rPr>
          <w:rFonts w:ascii="Times New Roman" w:hAnsi="Times New Roman"/>
          <w:sz w:val="28"/>
          <w:szCs w:val="28"/>
        </w:rPr>
        <w:t xml:space="preserve">  Решения устанавливает верхний предел муниципального долга </w:t>
      </w:r>
      <w:proofErr w:type="spellStart"/>
      <w:r w:rsidRPr="00724AD6">
        <w:rPr>
          <w:rFonts w:ascii="Times New Roman" w:hAnsi="Times New Roman"/>
          <w:sz w:val="28"/>
          <w:szCs w:val="28"/>
        </w:rPr>
        <w:t>Локотского</w:t>
      </w:r>
      <w:proofErr w:type="spellEnd"/>
      <w:r w:rsidRPr="00724AD6">
        <w:rPr>
          <w:rFonts w:ascii="Times New Roman" w:hAnsi="Times New Roman"/>
          <w:sz w:val="28"/>
          <w:szCs w:val="28"/>
        </w:rPr>
        <w:t xml:space="preserve"> городского поселения </w:t>
      </w:r>
      <w:proofErr w:type="spellStart"/>
      <w:r w:rsidRPr="00724AD6">
        <w:rPr>
          <w:rFonts w:ascii="Times New Roman" w:hAnsi="Times New Roman"/>
          <w:sz w:val="28"/>
          <w:szCs w:val="28"/>
        </w:rPr>
        <w:t>Брасовского</w:t>
      </w:r>
      <w:proofErr w:type="spellEnd"/>
      <w:r w:rsidRPr="00724AD6">
        <w:rPr>
          <w:rFonts w:ascii="Times New Roman" w:hAnsi="Times New Roman"/>
          <w:sz w:val="28"/>
          <w:szCs w:val="28"/>
        </w:rPr>
        <w:t xml:space="preserve"> муниципального района Брянской области  по муниципальным гарантиям.</w:t>
      </w:r>
    </w:p>
    <w:p w:rsidR="00341D28" w:rsidRDefault="00724AD6" w:rsidP="00F3322F">
      <w:pPr>
        <w:spacing w:line="240" w:lineRule="auto"/>
        <w:rPr>
          <w:rFonts w:ascii="Times New Roman" w:hAnsi="Times New Roman"/>
          <w:i/>
          <w:sz w:val="28"/>
          <w:szCs w:val="28"/>
        </w:rPr>
      </w:pPr>
      <w:r w:rsidRPr="00724AD6">
        <w:rPr>
          <w:rFonts w:ascii="Times New Roman" w:hAnsi="Times New Roman"/>
          <w:sz w:val="28"/>
          <w:szCs w:val="28"/>
        </w:rPr>
        <w:t xml:space="preserve">Пункт </w:t>
      </w:r>
      <w:r w:rsidR="00BC0632">
        <w:rPr>
          <w:rFonts w:ascii="Times New Roman" w:hAnsi="Times New Roman"/>
          <w:sz w:val="28"/>
          <w:szCs w:val="28"/>
        </w:rPr>
        <w:t>19</w:t>
      </w:r>
      <w:r w:rsidRPr="00724AD6">
        <w:rPr>
          <w:rFonts w:ascii="Times New Roman" w:hAnsi="Times New Roman"/>
          <w:sz w:val="28"/>
          <w:szCs w:val="28"/>
        </w:rPr>
        <w:t xml:space="preserve">  Решения  определяет квартальные сроки предоставления</w:t>
      </w:r>
      <w:proofErr w:type="gramStart"/>
      <w:r w:rsidRPr="00724AD6">
        <w:rPr>
          <w:rFonts w:ascii="Times New Roman" w:hAnsi="Times New Roman"/>
          <w:sz w:val="28"/>
          <w:szCs w:val="28"/>
        </w:rPr>
        <w:t xml:space="preserve"> </w:t>
      </w:r>
      <w:r w:rsidR="00F3322F">
        <w:rPr>
          <w:rFonts w:ascii="Times New Roman" w:hAnsi="Times New Roman"/>
          <w:sz w:val="28"/>
          <w:szCs w:val="28"/>
        </w:rPr>
        <w:t>.</w:t>
      </w:r>
      <w:proofErr w:type="gramEnd"/>
    </w:p>
    <w:p w:rsidR="00724AD6" w:rsidRPr="00724AD6" w:rsidRDefault="00724AD6" w:rsidP="00341D28">
      <w:pPr>
        <w:autoSpaceDE w:val="0"/>
        <w:autoSpaceDN w:val="0"/>
        <w:adjustRightInd w:val="0"/>
        <w:spacing w:line="240" w:lineRule="auto"/>
        <w:ind w:firstLine="708"/>
        <w:rPr>
          <w:rFonts w:ascii="Times New Roman" w:hAnsi="Times New Roman"/>
          <w:sz w:val="28"/>
          <w:szCs w:val="28"/>
        </w:rPr>
      </w:pPr>
      <w:r w:rsidRPr="00724AD6">
        <w:rPr>
          <w:rFonts w:ascii="Times New Roman" w:hAnsi="Times New Roman"/>
          <w:sz w:val="28"/>
          <w:szCs w:val="28"/>
        </w:rPr>
        <w:t xml:space="preserve">Пункт </w:t>
      </w:r>
      <w:r w:rsidR="00BC0632">
        <w:rPr>
          <w:rFonts w:ascii="Times New Roman" w:hAnsi="Times New Roman"/>
          <w:sz w:val="28"/>
          <w:szCs w:val="28"/>
        </w:rPr>
        <w:t>20</w:t>
      </w:r>
      <w:r w:rsidRPr="00724AD6">
        <w:rPr>
          <w:rFonts w:ascii="Times New Roman" w:hAnsi="Times New Roman"/>
          <w:sz w:val="28"/>
          <w:szCs w:val="28"/>
        </w:rPr>
        <w:t xml:space="preserve">  Решения устанавливает срок действия Решения о бюджете. </w:t>
      </w:r>
    </w:p>
    <w:p w:rsidR="00724AD6" w:rsidRPr="00724AD6" w:rsidRDefault="00724AD6" w:rsidP="00724AD6">
      <w:pPr>
        <w:tabs>
          <w:tab w:val="left" w:pos="900"/>
        </w:tabs>
        <w:spacing w:line="240" w:lineRule="auto"/>
        <w:rPr>
          <w:rFonts w:ascii="Times New Roman" w:hAnsi="Times New Roman"/>
          <w:sz w:val="28"/>
          <w:szCs w:val="28"/>
        </w:rPr>
      </w:pPr>
      <w:r w:rsidRPr="00724AD6">
        <w:rPr>
          <w:rFonts w:ascii="Times New Roman" w:hAnsi="Times New Roman"/>
          <w:sz w:val="28"/>
          <w:szCs w:val="28"/>
        </w:rPr>
        <w:t xml:space="preserve">Пункт </w:t>
      </w:r>
      <w:r w:rsidR="00BC0632">
        <w:rPr>
          <w:rFonts w:ascii="Times New Roman" w:hAnsi="Times New Roman"/>
          <w:sz w:val="28"/>
          <w:szCs w:val="28"/>
        </w:rPr>
        <w:t>21</w:t>
      </w:r>
      <w:r w:rsidRPr="00724AD6">
        <w:rPr>
          <w:rFonts w:ascii="Times New Roman" w:hAnsi="Times New Roman"/>
          <w:sz w:val="28"/>
          <w:szCs w:val="28"/>
        </w:rPr>
        <w:t xml:space="preserve">  Решения устанавливает порядок обнародования Решения о бюджете.</w:t>
      </w:r>
    </w:p>
    <w:p w:rsidR="00CD2642" w:rsidRDefault="00954B83" w:rsidP="003E7E98">
      <w:pPr>
        <w:autoSpaceDE w:val="0"/>
        <w:autoSpaceDN w:val="0"/>
        <w:adjustRightInd w:val="0"/>
        <w:spacing w:line="240" w:lineRule="auto"/>
        <w:ind w:firstLine="708"/>
        <w:rPr>
          <w:rFonts w:ascii="Times New Roman" w:hAnsi="Times New Roman"/>
          <w:b/>
          <w:sz w:val="28"/>
          <w:szCs w:val="28"/>
        </w:rPr>
      </w:pPr>
      <w:r w:rsidRPr="00D57D8C">
        <w:rPr>
          <w:rFonts w:ascii="Times New Roman" w:hAnsi="Times New Roman"/>
          <w:i/>
          <w:sz w:val="28"/>
          <w:szCs w:val="28"/>
        </w:rPr>
        <w:t xml:space="preserve">На основании изложенного, </w:t>
      </w:r>
      <w:proofErr w:type="spellStart"/>
      <w:r w:rsidRPr="00D57D8C">
        <w:rPr>
          <w:rFonts w:ascii="Times New Roman" w:hAnsi="Times New Roman"/>
          <w:i/>
          <w:sz w:val="28"/>
          <w:szCs w:val="28"/>
        </w:rPr>
        <w:t>контрольно</w:t>
      </w:r>
      <w:proofErr w:type="spellEnd"/>
      <w:r w:rsidRPr="00D57D8C">
        <w:rPr>
          <w:rFonts w:ascii="Times New Roman" w:hAnsi="Times New Roman"/>
          <w:i/>
          <w:sz w:val="28"/>
          <w:szCs w:val="28"/>
        </w:rPr>
        <w:t xml:space="preserve"> – счетная палата приходит к выводу, что те</w:t>
      </w:r>
      <w:proofErr w:type="gramStart"/>
      <w:r w:rsidRPr="00D57D8C">
        <w:rPr>
          <w:rFonts w:ascii="Times New Roman" w:hAnsi="Times New Roman"/>
          <w:i/>
          <w:sz w:val="28"/>
          <w:szCs w:val="28"/>
        </w:rPr>
        <w:t>кст пр</w:t>
      </w:r>
      <w:proofErr w:type="gramEnd"/>
      <w:r w:rsidRPr="00D57D8C">
        <w:rPr>
          <w:rFonts w:ascii="Times New Roman" w:hAnsi="Times New Roman"/>
          <w:i/>
          <w:sz w:val="28"/>
          <w:szCs w:val="28"/>
        </w:rPr>
        <w:t>оекта решения о бюджете муниципального образования «</w:t>
      </w:r>
      <w:proofErr w:type="spellStart"/>
      <w:r w:rsidR="00341D28">
        <w:rPr>
          <w:rFonts w:ascii="Times New Roman" w:hAnsi="Times New Roman"/>
          <w:i/>
          <w:sz w:val="28"/>
          <w:szCs w:val="28"/>
        </w:rPr>
        <w:t>Локотское</w:t>
      </w:r>
      <w:proofErr w:type="spellEnd"/>
      <w:r w:rsidR="00341D28">
        <w:rPr>
          <w:rFonts w:ascii="Times New Roman" w:hAnsi="Times New Roman"/>
          <w:i/>
          <w:sz w:val="28"/>
          <w:szCs w:val="28"/>
        </w:rPr>
        <w:t xml:space="preserve"> городское</w:t>
      </w:r>
      <w:r w:rsidRPr="00D57D8C">
        <w:rPr>
          <w:rFonts w:ascii="Times New Roman" w:hAnsi="Times New Roman"/>
          <w:i/>
          <w:sz w:val="28"/>
          <w:szCs w:val="28"/>
        </w:rPr>
        <w:t xml:space="preserve"> поселение» на 20</w:t>
      </w:r>
      <w:r>
        <w:rPr>
          <w:rFonts w:ascii="Times New Roman" w:hAnsi="Times New Roman"/>
          <w:i/>
          <w:sz w:val="28"/>
          <w:szCs w:val="28"/>
        </w:rPr>
        <w:t>2</w:t>
      </w:r>
      <w:r w:rsidR="00562581">
        <w:rPr>
          <w:rFonts w:ascii="Times New Roman" w:hAnsi="Times New Roman"/>
          <w:i/>
          <w:sz w:val="28"/>
          <w:szCs w:val="28"/>
        </w:rPr>
        <w:t>4</w:t>
      </w:r>
      <w:r w:rsidRPr="00D57D8C">
        <w:rPr>
          <w:rFonts w:ascii="Times New Roman" w:hAnsi="Times New Roman"/>
          <w:i/>
          <w:sz w:val="28"/>
          <w:szCs w:val="28"/>
        </w:rPr>
        <w:t xml:space="preserve"> год и плановый период 202</w:t>
      </w:r>
      <w:r w:rsidR="00562581">
        <w:rPr>
          <w:rFonts w:ascii="Times New Roman" w:hAnsi="Times New Roman"/>
          <w:i/>
          <w:sz w:val="28"/>
          <w:szCs w:val="28"/>
        </w:rPr>
        <w:t>5</w:t>
      </w:r>
      <w:r w:rsidRPr="00D57D8C">
        <w:rPr>
          <w:rFonts w:ascii="Times New Roman" w:hAnsi="Times New Roman"/>
          <w:i/>
          <w:sz w:val="28"/>
          <w:szCs w:val="28"/>
        </w:rPr>
        <w:t xml:space="preserve"> и 202</w:t>
      </w:r>
      <w:r w:rsidR="00562581">
        <w:rPr>
          <w:rFonts w:ascii="Times New Roman" w:hAnsi="Times New Roman"/>
          <w:i/>
          <w:sz w:val="28"/>
          <w:szCs w:val="28"/>
        </w:rPr>
        <w:t>6</w:t>
      </w:r>
      <w:r w:rsidRPr="00D57D8C">
        <w:rPr>
          <w:rFonts w:ascii="Times New Roman" w:hAnsi="Times New Roman"/>
          <w:i/>
          <w:sz w:val="28"/>
          <w:szCs w:val="28"/>
        </w:rPr>
        <w:t xml:space="preserve"> годов, при условии исправления отмеченных нарушений и недостатков, в целом соответствует Бюджетному кодексу РФ и иным актам в области бюджетных правоотношений.</w:t>
      </w:r>
    </w:p>
    <w:p w:rsidR="00CD2642" w:rsidRDefault="00CD2642" w:rsidP="00746E01">
      <w:pPr>
        <w:spacing w:line="240" w:lineRule="auto"/>
        <w:ind w:firstLine="0"/>
        <w:jc w:val="center"/>
        <w:rPr>
          <w:rFonts w:ascii="Times New Roman" w:hAnsi="Times New Roman"/>
          <w:b/>
          <w:sz w:val="28"/>
          <w:szCs w:val="28"/>
        </w:rPr>
      </w:pPr>
    </w:p>
    <w:p w:rsidR="004D6980" w:rsidRDefault="004D6980" w:rsidP="00746E01">
      <w:pPr>
        <w:spacing w:line="240" w:lineRule="auto"/>
        <w:ind w:firstLine="0"/>
        <w:jc w:val="center"/>
        <w:rPr>
          <w:rFonts w:ascii="Times New Roman" w:hAnsi="Times New Roman"/>
          <w:b/>
          <w:sz w:val="28"/>
          <w:szCs w:val="28"/>
        </w:rPr>
      </w:pPr>
      <w:r>
        <w:rPr>
          <w:rFonts w:ascii="Times New Roman" w:hAnsi="Times New Roman"/>
          <w:b/>
          <w:sz w:val="28"/>
          <w:szCs w:val="28"/>
        </w:rPr>
        <w:t>Доходы бюджета муниципального образования</w:t>
      </w:r>
    </w:p>
    <w:p w:rsidR="004D6980" w:rsidRDefault="00CA3414" w:rsidP="00746E01">
      <w:pPr>
        <w:spacing w:line="240" w:lineRule="auto"/>
        <w:ind w:firstLine="0"/>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Локотское</w:t>
      </w:r>
      <w:proofErr w:type="spellEnd"/>
      <w:r>
        <w:rPr>
          <w:rFonts w:ascii="Times New Roman" w:hAnsi="Times New Roman"/>
          <w:b/>
          <w:sz w:val="28"/>
          <w:szCs w:val="28"/>
        </w:rPr>
        <w:t xml:space="preserve"> городское</w:t>
      </w:r>
      <w:r w:rsidR="004D6980">
        <w:rPr>
          <w:rFonts w:ascii="Times New Roman" w:hAnsi="Times New Roman"/>
          <w:b/>
          <w:sz w:val="28"/>
          <w:szCs w:val="28"/>
        </w:rPr>
        <w:t xml:space="preserve"> поселение»</w:t>
      </w:r>
    </w:p>
    <w:p w:rsidR="00B82358" w:rsidRDefault="00B82358" w:rsidP="00746E01">
      <w:pPr>
        <w:spacing w:line="240" w:lineRule="auto"/>
        <w:ind w:firstLine="0"/>
        <w:jc w:val="center"/>
        <w:rPr>
          <w:rFonts w:ascii="Times New Roman" w:hAnsi="Times New Roman"/>
          <w:b/>
          <w:sz w:val="28"/>
          <w:szCs w:val="28"/>
        </w:rPr>
      </w:pPr>
    </w:p>
    <w:p w:rsidR="00AF21F3" w:rsidRPr="00AF21F3" w:rsidRDefault="004D6980" w:rsidP="00AF21F3">
      <w:pPr>
        <w:pStyle w:val="ConsNormal"/>
        <w:widowControl/>
        <w:ind w:firstLine="540"/>
        <w:jc w:val="both"/>
        <w:rPr>
          <w:rFonts w:ascii="Times New Roman" w:hAnsi="Times New Roman" w:cs="Times New Roman"/>
          <w:sz w:val="28"/>
          <w:szCs w:val="28"/>
        </w:rPr>
      </w:pPr>
      <w:r w:rsidRPr="00AF21F3">
        <w:rPr>
          <w:rFonts w:ascii="Times New Roman" w:hAnsi="Times New Roman"/>
          <w:sz w:val="28"/>
          <w:szCs w:val="28"/>
        </w:rPr>
        <w:t>Прогноз поступления доходов</w:t>
      </w:r>
      <w:r w:rsidR="00AF21F3" w:rsidRPr="00AF21F3">
        <w:rPr>
          <w:rFonts w:ascii="Times New Roman" w:hAnsi="Times New Roman"/>
          <w:sz w:val="28"/>
          <w:szCs w:val="28"/>
        </w:rPr>
        <w:t xml:space="preserve"> рассчитан в </w:t>
      </w:r>
      <w:r w:rsidR="00AF21F3" w:rsidRPr="00AF21F3">
        <w:rPr>
          <w:rFonts w:ascii="Times New Roman" w:hAnsi="Times New Roman" w:cs="Times New Roman"/>
          <w:sz w:val="28"/>
          <w:szCs w:val="28"/>
        </w:rPr>
        <w:t>соответствии с нормами, установленными статьей 174.1 Бюджетного Кодекса Российской Федерации, в условиях действующего законодательства о налогах и сборах и бюджетного законодательства. Кроме того, при расчетах учитывалось положение нормативн</w:t>
      </w:r>
      <w:proofErr w:type="gramStart"/>
      <w:r w:rsidR="00AF21F3" w:rsidRPr="00AF21F3">
        <w:rPr>
          <w:rFonts w:ascii="Times New Roman" w:hAnsi="Times New Roman" w:cs="Times New Roman"/>
          <w:sz w:val="28"/>
          <w:szCs w:val="28"/>
        </w:rPr>
        <w:t>о-</w:t>
      </w:r>
      <w:proofErr w:type="gramEnd"/>
      <w:r w:rsidR="00AF21F3" w:rsidRPr="00AF21F3">
        <w:rPr>
          <w:rFonts w:ascii="Times New Roman" w:hAnsi="Times New Roman" w:cs="Times New Roman"/>
          <w:sz w:val="28"/>
          <w:szCs w:val="28"/>
        </w:rPr>
        <w:t xml:space="preserve"> правовых актов Российской Федерации и Брянской области, предусматривающие изменения в законодательство о налогах и сборах, вступающие в действие с 1 января 202</w:t>
      </w:r>
      <w:r w:rsidR="00562581">
        <w:rPr>
          <w:rFonts w:ascii="Times New Roman" w:hAnsi="Times New Roman" w:cs="Times New Roman"/>
          <w:sz w:val="28"/>
          <w:szCs w:val="28"/>
        </w:rPr>
        <w:t>4</w:t>
      </w:r>
      <w:r w:rsidR="00AF21F3" w:rsidRPr="00AF21F3">
        <w:rPr>
          <w:rFonts w:ascii="Times New Roman" w:hAnsi="Times New Roman" w:cs="Times New Roman"/>
          <w:sz w:val="28"/>
          <w:szCs w:val="28"/>
        </w:rPr>
        <w:t xml:space="preserve"> года и последующие годы.</w:t>
      </w:r>
    </w:p>
    <w:p w:rsidR="00AF21F3" w:rsidRPr="00DA335A" w:rsidRDefault="00AF21F3" w:rsidP="00AF21F3">
      <w:pPr>
        <w:pStyle w:val="ConsNormal"/>
        <w:widowControl/>
        <w:ind w:firstLine="540"/>
        <w:jc w:val="both"/>
        <w:rPr>
          <w:rFonts w:ascii="Times New Roman" w:hAnsi="Times New Roman" w:cs="Times New Roman"/>
          <w:sz w:val="28"/>
          <w:szCs w:val="28"/>
        </w:rPr>
      </w:pPr>
      <w:r w:rsidRPr="00452B97">
        <w:rPr>
          <w:rFonts w:ascii="Times New Roman" w:hAnsi="Times New Roman" w:cs="Times New Roman"/>
          <w:sz w:val="28"/>
          <w:szCs w:val="28"/>
        </w:rPr>
        <w:t>Исходя из вышеизложенных принципов</w:t>
      </w:r>
      <w:r w:rsidRPr="00DA335A">
        <w:rPr>
          <w:rFonts w:ascii="Times New Roman" w:hAnsi="Times New Roman" w:cs="Times New Roman"/>
          <w:sz w:val="28"/>
          <w:szCs w:val="28"/>
        </w:rPr>
        <w:t xml:space="preserve"> и прогнозных условий социально-экономического развития поселения, налоговые и неналоговые  доходы бюджета поселения на 202</w:t>
      </w:r>
      <w:r w:rsidR="00562581">
        <w:rPr>
          <w:rFonts w:ascii="Times New Roman" w:hAnsi="Times New Roman" w:cs="Times New Roman"/>
          <w:sz w:val="28"/>
          <w:szCs w:val="28"/>
        </w:rPr>
        <w:t>4</w:t>
      </w:r>
      <w:r w:rsidRPr="00DA335A">
        <w:rPr>
          <w:rFonts w:ascii="Times New Roman" w:hAnsi="Times New Roman" w:cs="Times New Roman"/>
          <w:sz w:val="28"/>
          <w:szCs w:val="28"/>
        </w:rPr>
        <w:t xml:space="preserve"> год прогнозируются </w:t>
      </w:r>
      <w:r w:rsidRPr="00816268">
        <w:rPr>
          <w:rFonts w:ascii="Times New Roman" w:hAnsi="Times New Roman" w:cs="Times New Roman"/>
          <w:sz w:val="28"/>
          <w:szCs w:val="28"/>
        </w:rPr>
        <w:t xml:space="preserve">в сумме </w:t>
      </w:r>
      <w:r w:rsidR="00562581">
        <w:rPr>
          <w:rFonts w:ascii="Times New Roman" w:hAnsi="Times New Roman" w:cs="Times New Roman"/>
          <w:sz w:val="28"/>
          <w:szCs w:val="28"/>
        </w:rPr>
        <w:t>35952,6</w:t>
      </w:r>
      <w:r w:rsidRPr="00816268">
        <w:rPr>
          <w:rFonts w:ascii="Times New Roman" w:hAnsi="Times New Roman" w:cs="Times New Roman"/>
          <w:sz w:val="28"/>
          <w:szCs w:val="28"/>
        </w:rPr>
        <w:t xml:space="preserve"> тыс. рублей, ожидаемая оценка 20</w:t>
      </w:r>
      <w:r w:rsidR="00452B97" w:rsidRPr="00816268">
        <w:rPr>
          <w:rFonts w:ascii="Times New Roman" w:hAnsi="Times New Roman" w:cs="Times New Roman"/>
          <w:sz w:val="28"/>
          <w:szCs w:val="28"/>
        </w:rPr>
        <w:t>2</w:t>
      </w:r>
      <w:r w:rsidR="00562581">
        <w:rPr>
          <w:rFonts w:ascii="Times New Roman" w:hAnsi="Times New Roman" w:cs="Times New Roman"/>
          <w:sz w:val="28"/>
          <w:szCs w:val="28"/>
        </w:rPr>
        <w:t>3</w:t>
      </w:r>
      <w:r w:rsidRPr="00816268">
        <w:rPr>
          <w:rFonts w:ascii="Times New Roman" w:hAnsi="Times New Roman" w:cs="Times New Roman"/>
          <w:sz w:val="28"/>
          <w:szCs w:val="28"/>
        </w:rPr>
        <w:t xml:space="preserve"> года </w:t>
      </w:r>
      <w:r w:rsidR="004E67ED">
        <w:rPr>
          <w:rFonts w:ascii="Times New Roman" w:hAnsi="Times New Roman" w:cs="Times New Roman"/>
          <w:sz w:val="28"/>
          <w:szCs w:val="28"/>
        </w:rPr>
        <w:t>32743,0</w:t>
      </w:r>
      <w:r w:rsidRPr="00562581">
        <w:rPr>
          <w:rFonts w:ascii="Times New Roman" w:hAnsi="Times New Roman" w:cs="Times New Roman"/>
          <w:sz w:val="28"/>
          <w:szCs w:val="28"/>
          <w:highlight w:val="yellow"/>
        </w:rPr>
        <w:t xml:space="preserve"> </w:t>
      </w:r>
      <w:r w:rsidRPr="004E67ED">
        <w:rPr>
          <w:rFonts w:ascii="Times New Roman" w:hAnsi="Times New Roman" w:cs="Times New Roman"/>
          <w:sz w:val="28"/>
          <w:szCs w:val="28"/>
        </w:rPr>
        <w:t xml:space="preserve">тыс. рублей.  </w:t>
      </w:r>
      <w:r w:rsidR="00EA3E19" w:rsidRPr="004E67ED">
        <w:rPr>
          <w:rFonts w:ascii="Times New Roman" w:hAnsi="Times New Roman" w:cs="Times New Roman"/>
          <w:sz w:val="28"/>
          <w:szCs w:val="28"/>
        </w:rPr>
        <w:t>У</w:t>
      </w:r>
      <w:r w:rsidR="004E67ED" w:rsidRPr="004E67ED">
        <w:rPr>
          <w:rFonts w:ascii="Times New Roman" w:hAnsi="Times New Roman" w:cs="Times New Roman"/>
          <w:sz w:val="28"/>
          <w:szCs w:val="28"/>
        </w:rPr>
        <w:t>величение</w:t>
      </w:r>
      <w:r w:rsidR="00EA3E19" w:rsidRPr="004E67ED">
        <w:rPr>
          <w:rFonts w:ascii="Times New Roman" w:hAnsi="Times New Roman" w:cs="Times New Roman"/>
          <w:sz w:val="28"/>
          <w:szCs w:val="28"/>
        </w:rPr>
        <w:t xml:space="preserve"> о</w:t>
      </w:r>
      <w:r w:rsidRPr="004E67ED">
        <w:rPr>
          <w:rFonts w:ascii="Times New Roman" w:hAnsi="Times New Roman" w:cs="Times New Roman"/>
          <w:sz w:val="28"/>
          <w:szCs w:val="28"/>
        </w:rPr>
        <w:t>бъема налоговых и неналоговых доходов бюджета поселения к ожидаемой оценке поступлений 20</w:t>
      </w:r>
      <w:r w:rsidR="00EA3E19" w:rsidRPr="004E67ED">
        <w:rPr>
          <w:rFonts w:ascii="Times New Roman" w:hAnsi="Times New Roman" w:cs="Times New Roman"/>
          <w:sz w:val="28"/>
          <w:szCs w:val="28"/>
        </w:rPr>
        <w:t>2</w:t>
      </w:r>
      <w:r w:rsidR="004E67ED" w:rsidRPr="004E67ED">
        <w:rPr>
          <w:rFonts w:ascii="Times New Roman" w:hAnsi="Times New Roman" w:cs="Times New Roman"/>
          <w:sz w:val="28"/>
          <w:szCs w:val="28"/>
        </w:rPr>
        <w:t>3</w:t>
      </w:r>
      <w:r w:rsidRPr="004E67ED">
        <w:rPr>
          <w:rFonts w:ascii="Times New Roman" w:hAnsi="Times New Roman" w:cs="Times New Roman"/>
          <w:sz w:val="28"/>
          <w:szCs w:val="28"/>
        </w:rPr>
        <w:t xml:space="preserve"> года составляет </w:t>
      </w:r>
      <w:r w:rsidR="004E67ED" w:rsidRPr="004E67ED">
        <w:rPr>
          <w:rFonts w:ascii="Times New Roman" w:hAnsi="Times New Roman" w:cs="Times New Roman"/>
          <w:sz w:val="28"/>
          <w:szCs w:val="28"/>
        </w:rPr>
        <w:t>9,8</w:t>
      </w:r>
      <w:r w:rsidRPr="004E67ED">
        <w:rPr>
          <w:rFonts w:ascii="Times New Roman" w:hAnsi="Times New Roman" w:cs="Times New Roman"/>
          <w:sz w:val="28"/>
          <w:szCs w:val="28"/>
        </w:rPr>
        <w:t xml:space="preserve"> %  или </w:t>
      </w:r>
      <w:r w:rsidR="004E67ED" w:rsidRPr="004E67ED">
        <w:rPr>
          <w:rFonts w:ascii="Times New Roman" w:hAnsi="Times New Roman" w:cs="Times New Roman"/>
          <w:sz w:val="28"/>
          <w:szCs w:val="28"/>
        </w:rPr>
        <w:t>3209,6</w:t>
      </w:r>
      <w:r w:rsidRPr="004E67ED">
        <w:rPr>
          <w:rFonts w:ascii="Times New Roman" w:hAnsi="Times New Roman" w:cs="Times New Roman"/>
          <w:sz w:val="28"/>
          <w:szCs w:val="28"/>
        </w:rPr>
        <w:t xml:space="preserve"> </w:t>
      </w:r>
      <w:proofErr w:type="spellStart"/>
      <w:r w:rsidRPr="004E67ED">
        <w:rPr>
          <w:rFonts w:ascii="Times New Roman" w:hAnsi="Times New Roman" w:cs="Times New Roman"/>
          <w:sz w:val="28"/>
          <w:szCs w:val="28"/>
        </w:rPr>
        <w:t>тыс</w:t>
      </w:r>
      <w:proofErr w:type="gramStart"/>
      <w:r w:rsidRPr="004E67ED">
        <w:rPr>
          <w:rFonts w:ascii="Times New Roman" w:hAnsi="Times New Roman" w:cs="Times New Roman"/>
          <w:sz w:val="28"/>
          <w:szCs w:val="28"/>
        </w:rPr>
        <w:t>.р</w:t>
      </w:r>
      <w:proofErr w:type="gramEnd"/>
      <w:r w:rsidRPr="004E67ED">
        <w:rPr>
          <w:rFonts w:ascii="Times New Roman" w:hAnsi="Times New Roman" w:cs="Times New Roman"/>
          <w:sz w:val="28"/>
          <w:szCs w:val="28"/>
        </w:rPr>
        <w:t>ублей</w:t>
      </w:r>
      <w:proofErr w:type="spellEnd"/>
      <w:r w:rsidRPr="004E67ED">
        <w:rPr>
          <w:rFonts w:ascii="Times New Roman" w:hAnsi="Times New Roman" w:cs="Times New Roman"/>
          <w:sz w:val="28"/>
          <w:szCs w:val="28"/>
        </w:rPr>
        <w:t>.</w:t>
      </w:r>
    </w:p>
    <w:p w:rsidR="00AF21F3" w:rsidRPr="00DA335A" w:rsidRDefault="00AF21F3" w:rsidP="00AF21F3">
      <w:pPr>
        <w:pStyle w:val="ConsNormal"/>
        <w:widowControl/>
        <w:ind w:firstLine="540"/>
        <w:jc w:val="both"/>
        <w:rPr>
          <w:rFonts w:ascii="Times New Roman" w:hAnsi="Times New Roman" w:cs="Times New Roman"/>
          <w:sz w:val="28"/>
          <w:szCs w:val="28"/>
        </w:rPr>
      </w:pPr>
      <w:r w:rsidRPr="00DA335A">
        <w:rPr>
          <w:rFonts w:ascii="Times New Roman" w:hAnsi="Times New Roman" w:cs="Times New Roman"/>
          <w:sz w:val="28"/>
          <w:szCs w:val="28"/>
        </w:rPr>
        <w:t>Налоговые и неналоговые  доходы бюджета поселения на 202</w:t>
      </w:r>
      <w:r w:rsidR="00005A1D">
        <w:rPr>
          <w:rFonts w:ascii="Times New Roman" w:hAnsi="Times New Roman" w:cs="Times New Roman"/>
          <w:sz w:val="28"/>
          <w:szCs w:val="28"/>
        </w:rPr>
        <w:t>5</w:t>
      </w:r>
      <w:r w:rsidRPr="00DA335A">
        <w:rPr>
          <w:rFonts w:ascii="Times New Roman" w:hAnsi="Times New Roman" w:cs="Times New Roman"/>
          <w:sz w:val="28"/>
          <w:szCs w:val="28"/>
        </w:rPr>
        <w:t xml:space="preserve"> год </w:t>
      </w:r>
      <w:r w:rsidR="00005A1D">
        <w:rPr>
          <w:rFonts w:ascii="Times New Roman" w:hAnsi="Times New Roman" w:cs="Times New Roman"/>
          <w:sz w:val="28"/>
          <w:szCs w:val="28"/>
        </w:rPr>
        <w:t>прогно</w:t>
      </w:r>
      <w:r w:rsidRPr="00DA335A">
        <w:rPr>
          <w:rFonts w:ascii="Times New Roman" w:hAnsi="Times New Roman" w:cs="Times New Roman"/>
          <w:sz w:val="28"/>
          <w:szCs w:val="28"/>
        </w:rPr>
        <w:t xml:space="preserve">зируются в сумме </w:t>
      </w:r>
      <w:r w:rsidR="00005A1D">
        <w:rPr>
          <w:rFonts w:ascii="Times New Roman" w:hAnsi="Times New Roman" w:cs="Times New Roman"/>
          <w:sz w:val="28"/>
          <w:szCs w:val="28"/>
        </w:rPr>
        <w:t xml:space="preserve">37947,0 </w:t>
      </w:r>
      <w:proofErr w:type="spellStart"/>
      <w:r w:rsidR="004E67ED">
        <w:rPr>
          <w:rFonts w:ascii="Times New Roman" w:hAnsi="Times New Roman" w:cs="Times New Roman"/>
          <w:sz w:val="28"/>
          <w:szCs w:val="28"/>
        </w:rPr>
        <w:t>т</w:t>
      </w:r>
      <w:r w:rsidRPr="00DA335A">
        <w:rPr>
          <w:rFonts w:ascii="Times New Roman" w:hAnsi="Times New Roman" w:cs="Times New Roman"/>
          <w:sz w:val="28"/>
          <w:szCs w:val="28"/>
        </w:rPr>
        <w:t>ыс</w:t>
      </w:r>
      <w:proofErr w:type="gramStart"/>
      <w:r w:rsidRPr="00DA335A">
        <w:rPr>
          <w:rFonts w:ascii="Times New Roman" w:hAnsi="Times New Roman" w:cs="Times New Roman"/>
          <w:sz w:val="28"/>
          <w:szCs w:val="28"/>
        </w:rPr>
        <w:t>.</w:t>
      </w:r>
      <w:r w:rsidR="00DA335A" w:rsidRPr="00DA335A">
        <w:rPr>
          <w:rFonts w:ascii="Times New Roman" w:hAnsi="Times New Roman" w:cs="Times New Roman"/>
          <w:sz w:val="28"/>
          <w:szCs w:val="28"/>
        </w:rPr>
        <w:t>р</w:t>
      </w:r>
      <w:proofErr w:type="gramEnd"/>
      <w:r w:rsidR="00DA335A" w:rsidRPr="00DA335A">
        <w:rPr>
          <w:rFonts w:ascii="Times New Roman" w:hAnsi="Times New Roman" w:cs="Times New Roman"/>
          <w:sz w:val="28"/>
          <w:szCs w:val="28"/>
        </w:rPr>
        <w:t>ублей</w:t>
      </w:r>
      <w:proofErr w:type="spellEnd"/>
      <w:r w:rsidR="00DA335A" w:rsidRPr="00DA335A">
        <w:rPr>
          <w:rFonts w:ascii="Times New Roman" w:hAnsi="Times New Roman" w:cs="Times New Roman"/>
          <w:sz w:val="28"/>
          <w:szCs w:val="28"/>
        </w:rPr>
        <w:t>, на 202</w:t>
      </w:r>
      <w:r w:rsidR="004E67ED">
        <w:rPr>
          <w:rFonts w:ascii="Times New Roman" w:hAnsi="Times New Roman" w:cs="Times New Roman"/>
          <w:sz w:val="28"/>
          <w:szCs w:val="28"/>
        </w:rPr>
        <w:t>6</w:t>
      </w:r>
      <w:r w:rsidRPr="00DA335A">
        <w:rPr>
          <w:rFonts w:ascii="Times New Roman" w:hAnsi="Times New Roman" w:cs="Times New Roman"/>
          <w:sz w:val="28"/>
          <w:szCs w:val="28"/>
        </w:rPr>
        <w:t xml:space="preserve"> год в сумме </w:t>
      </w:r>
      <w:r w:rsidR="00005A1D">
        <w:rPr>
          <w:rFonts w:ascii="Times New Roman" w:hAnsi="Times New Roman" w:cs="Times New Roman"/>
          <w:sz w:val="28"/>
          <w:szCs w:val="28"/>
        </w:rPr>
        <w:t>39848,3</w:t>
      </w:r>
      <w:r w:rsidR="00C9519D">
        <w:rPr>
          <w:rFonts w:ascii="Times New Roman" w:hAnsi="Times New Roman" w:cs="Times New Roman"/>
          <w:sz w:val="28"/>
          <w:szCs w:val="28"/>
        </w:rPr>
        <w:t xml:space="preserve"> </w:t>
      </w:r>
      <w:r w:rsidR="005263EA" w:rsidRPr="00DA335A">
        <w:rPr>
          <w:rFonts w:ascii="Times New Roman" w:hAnsi="Times New Roman" w:cs="Times New Roman"/>
          <w:sz w:val="28"/>
          <w:szCs w:val="28"/>
        </w:rPr>
        <w:t>тыс.</w:t>
      </w:r>
      <w:r w:rsidRPr="00DA335A">
        <w:rPr>
          <w:rFonts w:ascii="Times New Roman" w:hAnsi="Times New Roman" w:cs="Times New Roman"/>
          <w:sz w:val="28"/>
          <w:szCs w:val="28"/>
        </w:rPr>
        <w:t xml:space="preserve"> рублей.</w:t>
      </w:r>
    </w:p>
    <w:p w:rsidR="004D6980" w:rsidRDefault="00132809" w:rsidP="00005A1D">
      <w:pPr>
        <w:spacing w:line="240" w:lineRule="auto"/>
        <w:rPr>
          <w:rFonts w:ascii="Times New Roman" w:hAnsi="Times New Roman"/>
          <w:sz w:val="24"/>
          <w:szCs w:val="24"/>
        </w:rPr>
      </w:pPr>
      <w:r>
        <w:rPr>
          <w:rFonts w:ascii="Times New Roman" w:hAnsi="Times New Roman"/>
          <w:sz w:val="28"/>
          <w:szCs w:val="28"/>
        </w:rPr>
        <w:t>С</w:t>
      </w:r>
      <w:r w:rsidR="004D6980">
        <w:rPr>
          <w:rFonts w:ascii="Times New Roman" w:hAnsi="Times New Roman"/>
          <w:sz w:val="28"/>
          <w:szCs w:val="28"/>
        </w:rPr>
        <w:t>труктура доходов бюджета муницип</w:t>
      </w:r>
      <w:r>
        <w:rPr>
          <w:rFonts w:ascii="Times New Roman" w:hAnsi="Times New Roman"/>
          <w:sz w:val="28"/>
          <w:szCs w:val="28"/>
        </w:rPr>
        <w:t>ального образования «</w:t>
      </w:r>
      <w:proofErr w:type="spellStart"/>
      <w:r>
        <w:rPr>
          <w:rFonts w:ascii="Times New Roman" w:hAnsi="Times New Roman"/>
          <w:sz w:val="28"/>
          <w:szCs w:val="28"/>
        </w:rPr>
        <w:t>Локотское</w:t>
      </w:r>
      <w:proofErr w:type="spellEnd"/>
      <w:r>
        <w:rPr>
          <w:rFonts w:ascii="Times New Roman" w:hAnsi="Times New Roman"/>
          <w:sz w:val="28"/>
          <w:szCs w:val="28"/>
        </w:rPr>
        <w:t xml:space="preserve"> городское </w:t>
      </w:r>
      <w:r w:rsidR="004D6980">
        <w:rPr>
          <w:rFonts w:ascii="Times New Roman" w:hAnsi="Times New Roman"/>
          <w:sz w:val="28"/>
          <w:szCs w:val="28"/>
        </w:rPr>
        <w:t>поселение» приведена в следующей таблиц</w:t>
      </w:r>
      <w:proofErr w:type="gramStart"/>
      <w:r w:rsidR="004D6980">
        <w:rPr>
          <w:rFonts w:ascii="Times New Roman" w:hAnsi="Times New Roman"/>
          <w:sz w:val="28"/>
          <w:szCs w:val="28"/>
        </w:rPr>
        <w:t>е</w:t>
      </w:r>
      <w:r w:rsidR="00005A1D">
        <w:rPr>
          <w:rFonts w:ascii="Times New Roman" w:hAnsi="Times New Roman"/>
          <w:sz w:val="28"/>
          <w:szCs w:val="28"/>
        </w:rPr>
        <w:t>(</w:t>
      </w:r>
      <w:proofErr w:type="gramEnd"/>
      <w:r w:rsidR="004D6980" w:rsidRPr="00D35EC4">
        <w:rPr>
          <w:rFonts w:ascii="Times New Roman" w:hAnsi="Times New Roman"/>
          <w:sz w:val="24"/>
          <w:szCs w:val="24"/>
        </w:rPr>
        <w:t>тыс. рублей</w:t>
      </w:r>
      <w:r w:rsidR="00005A1D">
        <w:rPr>
          <w:rFonts w:ascii="Times New Roman" w:hAnsi="Times New Roman"/>
          <w:sz w:val="24"/>
          <w:szCs w:val="24"/>
        </w:rPr>
        <w:t>):</w:t>
      </w: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Default="001105EE" w:rsidP="00005A1D">
      <w:pPr>
        <w:spacing w:line="240" w:lineRule="auto"/>
        <w:rPr>
          <w:rFonts w:ascii="Times New Roman" w:hAnsi="Times New Roman"/>
          <w:sz w:val="24"/>
          <w:szCs w:val="24"/>
        </w:rPr>
      </w:pPr>
    </w:p>
    <w:p w:rsidR="001105EE" w:rsidRPr="00D35EC4" w:rsidRDefault="001105EE" w:rsidP="00005A1D">
      <w:pPr>
        <w:spacing w:line="240" w:lineRule="auto"/>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2"/>
        <w:gridCol w:w="1111"/>
        <w:gridCol w:w="1126"/>
        <w:gridCol w:w="1002"/>
        <w:gridCol w:w="1002"/>
        <w:gridCol w:w="1123"/>
      </w:tblGrid>
      <w:tr w:rsidR="00005A1D" w:rsidRPr="00120D02" w:rsidTr="002F453D">
        <w:trPr>
          <w:trHeight w:val="188"/>
        </w:trPr>
        <w:tc>
          <w:tcPr>
            <w:tcW w:w="4242" w:type="dxa"/>
            <w:vMerge w:val="restart"/>
            <w:shd w:val="clear" w:color="auto" w:fill="auto"/>
          </w:tcPr>
          <w:p w:rsidR="00005A1D" w:rsidRPr="00120D02" w:rsidRDefault="00005A1D" w:rsidP="00877DB5">
            <w:pPr>
              <w:tabs>
                <w:tab w:val="left" w:pos="930"/>
              </w:tabs>
              <w:spacing w:line="240" w:lineRule="auto"/>
              <w:ind w:firstLine="0"/>
              <w:rPr>
                <w:rFonts w:ascii="Times New Roman" w:hAnsi="Times New Roman"/>
                <w:sz w:val="24"/>
                <w:szCs w:val="24"/>
              </w:rPr>
            </w:pPr>
          </w:p>
          <w:p w:rsidR="00005A1D" w:rsidRPr="00120D02" w:rsidRDefault="00005A1D" w:rsidP="00877DB5">
            <w:pPr>
              <w:tabs>
                <w:tab w:val="left" w:pos="930"/>
              </w:tabs>
              <w:spacing w:line="240" w:lineRule="auto"/>
              <w:ind w:firstLine="0"/>
              <w:rPr>
                <w:rFonts w:ascii="Times New Roman" w:hAnsi="Times New Roman"/>
                <w:sz w:val="24"/>
                <w:szCs w:val="24"/>
              </w:rPr>
            </w:pPr>
            <w:r w:rsidRPr="00120D02">
              <w:rPr>
                <w:rFonts w:ascii="Times New Roman" w:hAnsi="Times New Roman"/>
                <w:sz w:val="24"/>
                <w:szCs w:val="24"/>
              </w:rPr>
              <w:t>Наименование доходов</w:t>
            </w:r>
          </w:p>
        </w:tc>
        <w:tc>
          <w:tcPr>
            <w:tcW w:w="1111" w:type="dxa"/>
            <w:vMerge w:val="restart"/>
            <w:shd w:val="clear" w:color="auto" w:fill="auto"/>
            <w:vAlign w:val="center"/>
          </w:tcPr>
          <w:p w:rsidR="00005A1D" w:rsidRPr="00120D02" w:rsidRDefault="00005A1D" w:rsidP="002C0FD6">
            <w:pPr>
              <w:tabs>
                <w:tab w:val="left" w:pos="930"/>
              </w:tabs>
              <w:spacing w:line="240" w:lineRule="auto"/>
              <w:ind w:firstLine="0"/>
              <w:jc w:val="center"/>
              <w:rPr>
                <w:rFonts w:ascii="Times New Roman" w:hAnsi="Times New Roman"/>
                <w:sz w:val="20"/>
                <w:szCs w:val="20"/>
              </w:rPr>
            </w:pPr>
            <w:proofErr w:type="spellStart"/>
            <w:r>
              <w:rPr>
                <w:rFonts w:ascii="Times New Roman" w:hAnsi="Times New Roman"/>
                <w:sz w:val="20"/>
                <w:szCs w:val="20"/>
              </w:rPr>
              <w:t>Ожид</w:t>
            </w:r>
            <w:proofErr w:type="gramStart"/>
            <w:r>
              <w:rPr>
                <w:rFonts w:ascii="Times New Roman" w:hAnsi="Times New Roman"/>
                <w:sz w:val="20"/>
                <w:szCs w:val="20"/>
              </w:rPr>
              <w:t>.о</w:t>
            </w:r>
            <w:proofErr w:type="gramEnd"/>
            <w:r>
              <w:rPr>
                <w:rFonts w:ascii="Times New Roman" w:hAnsi="Times New Roman"/>
                <w:sz w:val="20"/>
                <w:szCs w:val="20"/>
              </w:rPr>
              <w:t>ценка</w:t>
            </w:r>
            <w:proofErr w:type="spellEnd"/>
          </w:p>
          <w:p w:rsidR="00005A1D" w:rsidRPr="00120D02" w:rsidRDefault="00005A1D" w:rsidP="00005A1D">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20</w:t>
            </w:r>
            <w:r>
              <w:rPr>
                <w:rFonts w:ascii="Times New Roman" w:hAnsi="Times New Roman"/>
                <w:sz w:val="20"/>
                <w:szCs w:val="20"/>
              </w:rPr>
              <w:t>23</w:t>
            </w:r>
            <w:r w:rsidRPr="00120D02">
              <w:rPr>
                <w:rFonts w:ascii="Times New Roman" w:hAnsi="Times New Roman"/>
                <w:sz w:val="20"/>
                <w:szCs w:val="20"/>
              </w:rPr>
              <w:t xml:space="preserve"> года</w:t>
            </w:r>
          </w:p>
        </w:tc>
        <w:tc>
          <w:tcPr>
            <w:tcW w:w="3130" w:type="dxa"/>
            <w:gridSpan w:val="3"/>
            <w:shd w:val="clear" w:color="auto" w:fill="auto"/>
            <w:vAlign w:val="center"/>
          </w:tcPr>
          <w:p w:rsidR="00005A1D" w:rsidRPr="00120D02" w:rsidRDefault="00005A1D" w:rsidP="006D7A7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Проект</w:t>
            </w:r>
          </w:p>
        </w:tc>
        <w:tc>
          <w:tcPr>
            <w:tcW w:w="1123" w:type="dxa"/>
            <w:vMerge w:val="restart"/>
            <w:shd w:val="clear" w:color="auto" w:fill="auto"/>
            <w:vAlign w:val="center"/>
          </w:tcPr>
          <w:p w:rsidR="00005A1D" w:rsidRPr="00120D02" w:rsidRDefault="00005A1D" w:rsidP="00005A1D">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Удельный вес,%</w:t>
            </w:r>
            <w:r>
              <w:rPr>
                <w:rFonts w:ascii="Times New Roman" w:hAnsi="Times New Roman"/>
                <w:sz w:val="20"/>
                <w:szCs w:val="20"/>
              </w:rPr>
              <w:t xml:space="preserve"> </w:t>
            </w:r>
            <w:r w:rsidRPr="00120D02">
              <w:rPr>
                <w:rFonts w:ascii="Times New Roman" w:hAnsi="Times New Roman"/>
                <w:sz w:val="20"/>
                <w:szCs w:val="20"/>
              </w:rPr>
              <w:t>20</w:t>
            </w:r>
            <w:r>
              <w:rPr>
                <w:rFonts w:ascii="Times New Roman" w:hAnsi="Times New Roman"/>
                <w:sz w:val="20"/>
                <w:szCs w:val="20"/>
              </w:rPr>
              <w:t xml:space="preserve">24 </w:t>
            </w:r>
            <w:r w:rsidRPr="00120D02">
              <w:rPr>
                <w:rFonts w:ascii="Times New Roman" w:hAnsi="Times New Roman"/>
                <w:sz w:val="20"/>
                <w:szCs w:val="20"/>
              </w:rPr>
              <w:t>г</w:t>
            </w:r>
            <w:r>
              <w:rPr>
                <w:rFonts w:ascii="Times New Roman" w:hAnsi="Times New Roman"/>
                <w:sz w:val="20"/>
                <w:szCs w:val="20"/>
              </w:rPr>
              <w:t>.</w:t>
            </w:r>
          </w:p>
        </w:tc>
      </w:tr>
      <w:tr w:rsidR="00005A1D" w:rsidRPr="00120D02" w:rsidTr="00D35EC4">
        <w:trPr>
          <w:trHeight w:val="488"/>
        </w:trPr>
        <w:tc>
          <w:tcPr>
            <w:tcW w:w="4242" w:type="dxa"/>
            <w:vMerge/>
            <w:shd w:val="clear" w:color="auto" w:fill="auto"/>
          </w:tcPr>
          <w:p w:rsidR="00005A1D" w:rsidRPr="00120D02" w:rsidRDefault="00005A1D" w:rsidP="00877DB5">
            <w:pPr>
              <w:tabs>
                <w:tab w:val="left" w:pos="930"/>
              </w:tabs>
              <w:spacing w:line="240" w:lineRule="auto"/>
              <w:ind w:firstLine="0"/>
              <w:rPr>
                <w:rFonts w:ascii="Times New Roman" w:hAnsi="Times New Roman"/>
                <w:sz w:val="24"/>
                <w:szCs w:val="24"/>
              </w:rPr>
            </w:pPr>
          </w:p>
        </w:tc>
        <w:tc>
          <w:tcPr>
            <w:tcW w:w="1111" w:type="dxa"/>
            <w:vMerge/>
            <w:shd w:val="clear" w:color="auto" w:fill="auto"/>
            <w:vAlign w:val="center"/>
          </w:tcPr>
          <w:p w:rsidR="00005A1D" w:rsidRDefault="00005A1D" w:rsidP="002C0FD6">
            <w:pPr>
              <w:tabs>
                <w:tab w:val="left" w:pos="930"/>
              </w:tabs>
              <w:spacing w:line="240" w:lineRule="auto"/>
              <w:ind w:firstLine="0"/>
              <w:jc w:val="center"/>
              <w:rPr>
                <w:rFonts w:ascii="Times New Roman" w:hAnsi="Times New Roman"/>
                <w:sz w:val="20"/>
                <w:szCs w:val="20"/>
              </w:rPr>
            </w:pPr>
          </w:p>
        </w:tc>
        <w:tc>
          <w:tcPr>
            <w:tcW w:w="1126" w:type="dxa"/>
            <w:shd w:val="clear" w:color="auto" w:fill="auto"/>
            <w:vAlign w:val="center"/>
          </w:tcPr>
          <w:p w:rsidR="00005A1D" w:rsidRPr="00120D02" w:rsidRDefault="00005A1D" w:rsidP="006D7A7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2024 г.</w:t>
            </w:r>
          </w:p>
        </w:tc>
        <w:tc>
          <w:tcPr>
            <w:tcW w:w="1002" w:type="dxa"/>
            <w:shd w:val="clear" w:color="auto" w:fill="auto"/>
            <w:vAlign w:val="center"/>
          </w:tcPr>
          <w:p w:rsidR="00005A1D" w:rsidRPr="00120D02" w:rsidRDefault="00005A1D" w:rsidP="006D7A7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2025 г.</w:t>
            </w:r>
          </w:p>
        </w:tc>
        <w:tc>
          <w:tcPr>
            <w:tcW w:w="1002" w:type="dxa"/>
            <w:shd w:val="clear" w:color="auto" w:fill="auto"/>
            <w:vAlign w:val="center"/>
          </w:tcPr>
          <w:p w:rsidR="00005A1D" w:rsidRPr="00120D02" w:rsidRDefault="00005A1D" w:rsidP="006D7A7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2026 г.</w:t>
            </w:r>
          </w:p>
        </w:tc>
        <w:tc>
          <w:tcPr>
            <w:tcW w:w="1123" w:type="dxa"/>
            <w:vMerge/>
            <w:shd w:val="clear" w:color="auto" w:fill="auto"/>
            <w:vAlign w:val="center"/>
          </w:tcPr>
          <w:p w:rsidR="00005A1D" w:rsidRPr="00120D02" w:rsidRDefault="00005A1D" w:rsidP="006D7A76">
            <w:pPr>
              <w:tabs>
                <w:tab w:val="left" w:pos="930"/>
              </w:tabs>
              <w:spacing w:line="240" w:lineRule="auto"/>
              <w:ind w:firstLine="0"/>
              <w:jc w:val="center"/>
              <w:rPr>
                <w:rFonts w:ascii="Times New Roman" w:hAnsi="Times New Roman"/>
                <w:sz w:val="20"/>
                <w:szCs w:val="20"/>
              </w:rPr>
            </w:pPr>
          </w:p>
        </w:tc>
      </w:tr>
      <w:tr w:rsidR="00DC6148" w:rsidRPr="00120D02" w:rsidTr="00D35EC4">
        <w:trPr>
          <w:trHeight w:val="105"/>
        </w:trPr>
        <w:tc>
          <w:tcPr>
            <w:tcW w:w="4242" w:type="dxa"/>
            <w:shd w:val="clear" w:color="auto" w:fill="auto"/>
          </w:tcPr>
          <w:p w:rsidR="004D6980" w:rsidRPr="00120D02" w:rsidRDefault="004D6980" w:rsidP="00132809">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1</w:t>
            </w:r>
          </w:p>
        </w:tc>
        <w:tc>
          <w:tcPr>
            <w:tcW w:w="1111" w:type="dxa"/>
            <w:shd w:val="clear" w:color="auto" w:fill="auto"/>
            <w:vAlign w:val="center"/>
          </w:tcPr>
          <w:p w:rsidR="004D6980" w:rsidRPr="00120D02" w:rsidRDefault="004D6980" w:rsidP="002C0FD6">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2</w:t>
            </w:r>
          </w:p>
        </w:tc>
        <w:tc>
          <w:tcPr>
            <w:tcW w:w="1126" w:type="dxa"/>
            <w:shd w:val="clear" w:color="auto" w:fill="auto"/>
            <w:vAlign w:val="center"/>
          </w:tcPr>
          <w:p w:rsidR="004D6980" w:rsidRPr="00120D02" w:rsidRDefault="004D6980" w:rsidP="002C0FD6">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3</w:t>
            </w:r>
          </w:p>
        </w:tc>
        <w:tc>
          <w:tcPr>
            <w:tcW w:w="1002" w:type="dxa"/>
            <w:shd w:val="clear" w:color="auto" w:fill="auto"/>
            <w:vAlign w:val="center"/>
          </w:tcPr>
          <w:p w:rsidR="004D6980" w:rsidRPr="00120D02" w:rsidRDefault="004D6980" w:rsidP="002C0FD6">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4</w:t>
            </w:r>
          </w:p>
        </w:tc>
        <w:tc>
          <w:tcPr>
            <w:tcW w:w="1002" w:type="dxa"/>
            <w:shd w:val="clear" w:color="auto" w:fill="auto"/>
            <w:vAlign w:val="center"/>
          </w:tcPr>
          <w:p w:rsidR="004D6980" w:rsidRPr="00120D02" w:rsidRDefault="004D6980" w:rsidP="002C0FD6">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5</w:t>
            </w:r>
          </w:p>
        </w:tc>
        <w:tc>
          <w:tcPr>
            <w:tcW w:w="1123" w:type="dxa"/>
            <w:shd w:val="clear" w:color="auto" w:fill="auto"/>
            <w:vAlign w:val="center"/>
          </w:tcPr>
          <w:p w:rsidR="004D6980" w:rsidRPr="00120D02" w:rsidRDefault="004D6980" w:rsidP="002C0FD6">
            <w:pPr>
              <w:tabs>
                <w:tab w:val="left" w:pos="930"/>
              </w:tabs>
              <w:spacing w:line="240" w:lineRule="auto"/>
              <w:ind w:firstLine="0"/>
              <w:jc w:val="center"/>
              <w:rPr>
                <w:rFonts w:ascii="Times New Roman" w:hAnsi="Times New Roman"/>
                <w:sz w:val="20"/>
                <w:szCs w:val="20"/>
              </w:rPr>
            </w:pPr>
            <w:r w:rsidRPr="00120D02">
              <w:rPr>
                <w:rFonts w:ascii="Times New Roman" w:hAnsi="Times New Roman"/>
                <w:sz w:val="20"/>
                <w:szCs w:val="20"/>
              </w:rPr>
              <w:t>6</w:t>
            </w:r>
          </w:p>
        </w:tc>
      </w:tr>
      <w:tr w:rsidR="005263EA" w:rsidRPr="00120D02" w:rsidTr="00D35EC4">
        <w:trPr>
          <w:trHeight w:val="435"/>
        </w:trPr>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b/>
                <w:sz w:val="20"/>
                <w:szCs w:val="20"/>
              </w:rPr>
            </w:pPr>
            <w:r>
              <w:rPr>
                <w:rFonts w:ascii="Times New Roman" w:hAnsi="Times New Roman"/>
                <w:b/>
                <w:sz w:val="20"/>
                <w:szCs w:val="20"/>
              </w:rPr>
              <w:t xml:space="preserve">НАЛОГОВЫЕ И НЕНАЛОГОВЫЕ </w:t>
            </w:r>
            <w:r w:rsidRPr="00120D02">
              <w:rPr>
                <w:rFonts w:ascii="Times New Roman" w:hAnsi="Times New Roman"/>
                <w:b/>
                <w:sz w:val="20"/>
                <w:szCs w:val="20"/>
              </w:rPr>
              <w:t>ДОХОДЫ</w:t>
            </w:r>
          </w:p>
        </w:tc>
        <w:tc>
          <w:tcPr>
            <w:tcW w:w="1111" w:type="dxa"/>
            <w:shd w:val="clear" w:color="auto" w:fill="auto"/>
            <w:vAlign w:val="center"/>
          </w:tcPr>
          <w:p w:rsidR="005263EA" w:rsidRPr="00D06193" w:rsidRDefault="005A5FF3" w:rsidP="00866121">
            <w:pPr>
              <w:ind w:firstLine="0"/>
              <w:jc w:val="center"/>
              <w:rPr>
                <w:rFonts w:ascii="Times New Roman" w:hAnsi="Times New Roman"/>
                <w:b/>
                <w:sz w:val="20"/>
                <w:szCs w:val="20"/>
              </w:rPr>
            </w:pPr>
            <w:r>
              <w:rPr>
                <w:rFonts w:ascii="Times New Roman" w:hAnsi="Times New Roman"/>
                <w:b/>
                <w:sz w:val="20"/>
                <w:szCs w:val="20"/>
              </w:rPr>
              <w:t>32773,0</w:t>
            </w:r>
          </w:p>
        </w:tc>
        <w:tc>
          <w:tcPr>
            <w:tcW w:w="1126" w:type="dxa"/>
            <w:shd w:val="clear" w:color="auto" w:fill="auto"/>
            <w:vAlign w:val="center"/>
          </w:tcPr>
          <w:p w:rsidR="005263EA" w:rsidRPr="00D35EC4" w:rsidRDefault="00AE2820"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35952,6</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37947,0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39848,3</w:t>
            </w:r>
          </w:p>
        </w:tc>
        <w:tc>
          <w:tcPr>
            <w:tcW w:w="1123" w:type="dxa"/>
            <w:shd w:val="clear" w:color="auto" w:fill="auto"/>
            <w:vAlign w:val="center"/>
          </w:tcPr>
          <w:p w:rsidR="005263EA" w:rsidRPr="00DC6148" w:rsidRDefault="002012A7" w:rsidP="002C0FD6">
            <w:pPr>
              <w:tabs>
                <w:tab w:val="left" w:pos="930"/>
              </w:tabs>
              <w:spacing w:line="240" w:lineRule="auto"/>
              <w:ind w:firstLine="0"/>
              <w:jc w:val="center"/>
              <w:rPr>
                <w:rFonts w:ascii="Times New Roman" w:hAnsi="Times New Roman"/>
                <w:b/>
                <w:sz w:val="24"/>
                <w:szCs w:val="24"/>
              </w:rPr>
            </w:pPr>
            <w:r>
              <w:rPr>
                <w:rFonts w:ascii="Times New Roman" w:hAnsi="Times New Roman"/>
                <w:b/>
                <w:sz w:val="24"/>
                <w:szCs w:val="24"/>
              </w:rPr>
              <w:t>60,4</w:t>
            </w:r>
          </w:p>
        </w:tc>
      </w:tr>
      <w:tr w:rsidR="005263EA" w:rsidRPr="00120D02" w:rsidTr="00D35EC4">
        <w:trPr>
          <w:trHeight w:val="142"/>
        </w:trPr>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b/>
                <w:sz w:val="20"/>
                <w:szCs w:val="20"/>
              </w:rPr>
            </w:pPr>
            <w:r w:rsidRPr="00120D02">
              <w:rPr>
                <w:rFonts w:ascii="Times New Roman" w:hAnsi="Times New Roman"/>
                <w:b/>
                <w:sz w:val="20"/>
                <w:szCs w:val="20"/>
              </w:rPr>
              <w:t>НАЛОГОВЫЕ ДОХОДЫ</w:t>
            </w:r>
          </w:p>
        </w:tc>
        <w:tc>
          <w:tcPr>
            <w:tcW w:w="1111" w:type="dxa"/>
            <w:shd w:val="clear" w:color="auto" w:fill="auto"/>
            <w:vAlign w:val="center"/>
          </w:tcPr>
          <w:p w:rsidR="005263EA" w:rsidRPr="00D06193" w:rsidRDefault="00D77577" w:rsidP="002B4C94">
            <w:pPr>
              <w:ind w:firstLine="0"/>
              <w:jc w:val="center"/>
              <w:rPr>
                <w:rFonts w:ascii="Times New Roman" w:hAnsi="Times New Roman"/>
                <w:b/>
                <w:sz w:val="20"/>
                <w:szCs w:val="20"/>
              </w:rPr>
            </w:pPr>
            <w:r>
              <w:rPr>
                <w:rFonts w:ascii="Times New Roman" w:hAnsi="Times New Roman"/>
                <w:b/>
                <w:sz w:val="20"/>
                <w:szCs w:val="20"/>
              </w:rPr>
              <w:t>3033</w:t>
            </w:r>
            <w:r w:rsidR="002B4C94">
              <w:rPr>
                <w:rFonts w:ascii="Times New Roman" w:hAnsi="Times New Roman"/>
                <w:b/>
                <w:sz w:val="20"/>
                <w:szCs w:val="20"/>
              </w:rPr>
              <w:t>7</w:t>
            </w:r>
            <w:r>
              <w:rPr>
                <w:rFonts w:ascii="Times New Roman" w:hAnsi="Times New Roman"/>
                <w:b/>
                <w:sz w:val="20"/>
                <w:szCs w:val="20"/>
              </w:rPr>
              <w:t>,</w:t>
            </w:r>
            <w:r w:rsidR="002B4C94">
              <w:rPr>
                <w:rFonts w:ascii="Times New Roman" w:hAnsi="Times New Roman"/>
                <w:b/>
                <w:sz w:val="20"/>
                <w:szCs w:val="20"/>
              </w:rPr>
              <w:t>7</w:t>
            </w:r>
          </w:p>
        </w:tc>
        <w:tc>
          <w:tcPr>
            <w:tcW w:w="1126" w:type="dxa"/>
            <w:shd w:val="clear" w:color="auto" w:fill="auto"/>
            <w:vAlign w:val="center"/>
          </w:tcPr>
          <w:p w:rsidR="005263EA" w:rsidRPr="00D35EC4" w:rsidRDefault="005A5FF3" w:rsidP="00A12CC9">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34249,6</w:t>
            </w:r>
          </w:p>
        </w:tc>
        <w:tc>
          <w:tcPr>
            <w:tcW w:w="1002" w:type="dxa"/>
            <w:shd w:val="clear" w:color="auto" w:fill="auto"/>
            <w:vAlign w:val="center"/>
          </w:tcPr>
          <w:p w:rsidR="005263EA" w:rsidRPr="00D35EC4" w:rsidRDefault="002012A7" w:rsidP="00A12CC9">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36244,0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38145,3</w:t>
            </w:r>
          </w:p>
        </w:tc>
        <w:tc>
          <w:tcPr>
            <w:tcW w:w="1123" w:type="dxa"/>
            <w:shd w:val="clear" w:color="auto" w:fill="auto"/>
            <w:vAlign w:val="center"/>
          </w:tcPr>
          <w:p w:rsidR="005263EA" w:rsidRPr="00DC6148" w:rsidRDefault="002012A7" w:rsidP="002C0FD6">
            <w:pPr>
              <w:tabs>
                <w:tab w:val="left" w:pos="930"/>
              </w:tabs>
              <w:spacing w:line="240" w:lineRule="auto"/>
              <w:ind w:firstLine="0"/>
              <w:jc w:val="center"/>
              <w:rPr>
                <w:rFonts w:ascii="Times New Roman" w:hAnsi="Times New Roman"/>
                <w:b/>
                <w:sz w:val="24"/>
                <w:szCs w:val="24"/>
              </w:rPr>
            </w:pPr>
            <w:r>
              <w:rPr>
                <w:rFonts w:ascii="Times New Roman" w:hAnsi="Times New Roman"/>
                <w:b/>
                <w:sz w:val="24"/>
                <w:szCs w:val="24"/>
              </w:rPr>
              <w:t>57,5</w:t>
            </w:r>
          </w:p>
        </w:tc>
      </w:tr>
      <w:tr w:rsidR="005263EA" w:rsidRPr="00120D02" w:rsidTr="00D35EC4">
        <w:trPr>
          <w:trHeight w:val="165"/>
        </w:trPr>
        <w:tc>
          <w:tcPr>
            <w:tcW w:w="4242" w:type="dxa"/>
            <w:shd w:val="clear" w:color="auto" w:fill="auto"/>
          </w:tcPr>
          <w:p w:rsidR="005263EA" w:rsidRPr="00120D02" w:rsidRDefault="00D35EC4"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Налог</w:t>
            </w:r>
            <w:r>
              <w:rPr>
                <w:rFonts w:ascii="Times New Roman" w:hAnsi="Times New Roman"/>
                <w:sz w:val="20"/>
                <w:szCs w:val="20"/>
              </w:rPr>
              <w:t xml:space="preserve"> на доходы </w:t>
            </w:r>
            <w:proofErr w:type="gramStart"/>
            <w:r>
              <w:rPr>
                <w:rFonts w:ascii="Times New Roman" w:hAnsi="Times New Roman"/>
                <w:sz w:val="20"/>
                <w:szCs w:val="20"/>
              </w:rPr>
              <w:t>физических</w:t>
            </w:r>
            <w:proofErr w:type="gramEnd"/>
            <w:r>
              <w:rPr>
                <w:rFonts w:ascii="Times New Roman" w:hAnsi="Times New Roman"/>
                <w:sz w:val="20"/>
                <w:szCs w:val="20"/>
              </w:rPr>
              <w:t xml:space="preserve"> </w:t>
            </w:r>
            <w:proofErr w:type="spellStart"/>
            <w:r>
              <w:rPr>
                <w:rFonts w:ascii="Times New Roman" w:hAnsi="Times New Roman"/>
                <w:sz w:val="20"/>
                <w:szCs w:val="20"/>
              </w:rPr>
              <w:t>лиц</w:t>
            </w:r>
            <w:r w:rsidRPr="00120D02">
              <w:rPr>
                <w:rFonts w:ascii="Times New Roman" w:hAnsi="Times New Roman"/>
                <w:sz w:val="20"/>
                <w:szCs w:val="20"/>
              </w:rPr>
              <w:t>и</w:t>
            </w:r>
            <w:proofErr w:type="spellEnd"/>
            <w:r w:rsidRPr="00120D02">
              <w:rPr>
                <w:rFonts w:ascii="Times New Roman" w:hAnsi="Times New Roman"/>
                <w:sz w:val="20"/>
                <w:szCs w:val="20"/>
              </w:rPr>
              <w:t xml:space="preserve"> на прибыль</w:t>
            </w:r>
          </w:p>
        </w:tc>
        <w:tc>
          <w:tcPr>
            <w:tcW w:w="1111" w:type="dxa"/>
            <w:shd w:val="clear" w:color="auto" w:fill="auto"/>
            <w:vAlign w:val="center"/>
          </w:tcPr>
          <w:p w:rsidR="005263EA" w:rsidRPr="00D06193" w:rsidRDefault="00D77577" w:rsidP="002C0FD6">
            <w:pPr>
              <w:ind w:firstLine="0"/>
              <w:jc w:val="center"/>
              <w:rPr>
                <w:rFonts w:ascii="Times New Roman" w:hAnsi="Times New Roman"/>
                <w:sz w:val="20"/>
                <w:szCs w:val="20"/>
              </w:rPr>
            </w:pPr>
            <w:r>
              <w:rPr>
                <w:rFonts w:ascii="Times New Roman" w:hAnsi="Times New Roman"/>
                <w:sz w:val="20"/>
                <w:szCs w:val="20"/>
              </w:rPr>
              <w:t>16030,0</w:t>
            </w:r>
          </w:p>
        </w:tc>
        <w:tc>
          <w:tcPr>
            <w:tcW w:w="1126" w:type="dxa"/>
            <w:shd w:val="clear" w:color="auto" w:fill="auto"/>
            <w:vAlign w:val="center"/>
          </w:tcPr>
          <w:p w:rsidR="005263EA" w:rsidRPr="00D35EC4" w:rsidRDefault="00AE2820"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17377,0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18784,0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20287,0</w:t>
            </w:r>
          </w:p>
        </w:tc>
        <w:tc>
          <w:tcPr>
            <w:tcW w:w="1123" w:type="dxa"/>
            <w:shd w:val="clear" w:color="auto" w:fill="auto"/>
            <w:vAlign w:val="center"/>
          </w:tcPr>
          <w:p w:rsidR="005263EA" w:rsidRPr="00DC6148" w:rsidRDefault="00E04941" w:rsidP="00746E01">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29,2</w:t>
            </w:r>
          </w:p>
        </w:tc>
      </w:tr>
      <w:tr w:rsidR="005263EA" w:rsidRPr="00120D02" w:rsidTr="00D35EC4">
        <w:tc>
          <w:tcPr>
            <w:tcW w:w="4242" w:type="dxa"/>
            <w:shd w:val="clear" w:color="auto" w:fill="auto"/>
          </w:tcPr>
          <w:p w:rsidR="005263EA" w:rsidRPr="00120D02" w:rsidRDefault="00D35EC4" w:rsidP="00D35EC4">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Единый сельскохозяйственный</w:t>
            </w:r>
            <w:r w:rsidR="007A43F3">
              <w:rPr>
                <w:rFonts w:ascii="Times New Roman" w:hAnsi="Times New Roman"/>
                <w:sz w:val="20"/>
                <w:szCs w:val="20"/>
              </w:rPr>
              <w:t xml:space="preserve"> </w:t>
            </w:r>
            <w:r w:rsidR="003D0151">
              <w:rPr>
                <w:rFonts w:ascii="Times New Roman" w:hAnsi="Times New Roman"/>
                <w:sz w:val="20"/>
                <w:szCs w:val="20"/>
              </w:rPr>
              <w:t>н</w:t>
            </w:r>
            <w:r w:rsidRPr="00120D02">
              <w:rPr>
                <w:rFonts w:ascii="Times New Roman" w:hAnsi="Times New Roman"/>
                <w:sz w:val="20"/>
                <w:szCs w:val="20"/>
              </w:rPr>
              <w:t>алог</w:t>
            </w:r>
          </w:p>
        </w:tc>
        <w:tc>
          <w:tcPr>
            <w:tcW w:w="1111" w:type="dxa"/>
            <w:shd w:val="clear" w:color="auto" w:fill="auto"/>
            <w:vAlign w:val="center"/>
          </w:tcPr>
          <w:p w:rsidR="005263EA" w:rsidRPr="00D06193" w:rsidRDefault="00D77577" w:rsidP="002C0FD6">
            <w:pPr>
              <w:ind w:firstLine="0"/>
              <w:jc w:val="center"/>
              <w:rPr>
                <w:rFonts w:ascii="Times New Roman" w:hAnsi="Times New Roman"/>
                <w:sz w:val="20"/>
                <w:szCs w:val="20"/>
              </w:rPr>
            </w:pPr>
            <w:r>
              <w:rPr>
                <w:rFonts w:ascii="Times New Roman" w:hAnsi="Times New Roman"/>
                <w:sz w:val="20"/>
                <w:szCs w:val="20"/>
              </w:rPr>
              <w:t>-100,0</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1481,0</w:t>
            </w:r>
          </w:p>
        </w:tc>
        <w:tc>
          <w:tcPr>
            <w:tcW w:w="1002" w:type="dxa"/>
            <w:shd w:val="clear" w:color="auto" w:fill="auto"/>
            <w:vAlign w:val="center"/>
          </w:tcPr>
          <w:p w:rsidR="005263EA" w:rsidRPr="00D35EC4" w:rsidRDefault="002012A7" w:rsidP="00284275">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1573,0</w:t>
            </w:r>
          </w:p>
        </w:tc>
        <w:tc>
          <w:tcPr>
            <w:tcW w:w="1002" w:type="dxa"/>
            <w:shd w:val="clear" w:color="auto" w:fill="auto"/>
            <w:vAlign w:val="center"/>
          </w:tcPr>
          <w:p w:rsidR="005263EA" w:rsidRPr="00D35EC4" w:rsidRDefault="002012A7" w:rsidP="00A12CC9">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1683,0</w:t>
            </w:r>
          </w:p>
        </w:tc>
        <w:tc>
          <w:tcPr>
            <w:tcW w:w="1123" w:type="dxa"/>
            <w:shd w:val="clear" w:color="auto" w:fill="auto"/>
            <w:vAlign w:val="center"/>
          </w:tcPr>
          <w:p w:rsidR="005263EA" w:rsidRPr="00120D02" w:rsidRDefault="00E04941" w:rsidP="00746E01">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2,5</w:t>
            </w:r>
          </w:p>
        </w:tc>
      </w:tr>
      <w:tr w:rsidR="005263EA" w:rsidRPr="00120D02" w:rsidTr="00D35EC4">
        <w:tc>
          <w:tcPr>
            <w:tcW w:w="4242" w:type="dxa"/>
            <w:shd w:val="clear" w:color="auto" w:fill="auto"/>
          </w:tcPr>
          <w:p w:rsidR="005263EA" w:rsidRPr="00120D02" w:rsidRDefault="00D35EC4"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Налоги на имущество</w:t>
            </w:r>
          </w:p>
        </w:tc>
        <w:tc>
          <w:tcPr>
            <w:tcW w:w="1111" w:type="dxa"/>
            <w:shd w:val="clear" w:color="auto" w:fill="auto"/>
            <w:vAlign w:val="center"/>
          </w:tcPr>
          <w:p w:rsidR="005263EA" w:rsidRPr="00D06193" w:rsidRDefault="00D77577" w:rsidP="002C0FD6">
            <w:pPr>
              <w:ind w:firstLine="11"/>
              <w:jc w:val="center"/>
              <w:rPr>
                <w:rFonts w:ascii="Times New Roman" w:hAnsi="Times New Roman"/>
                <w:sz w:val="20"/>
                <w:szCs w:val="20"/>
              </w:rPr>
            </w:pPr>
            <w:r>
              <w:rPr>
                <w:rFonts w:ascii="Times New Roman" w:hAnsi="Times New Roman"/>
                <w:sz w:val="20"/>
                <w:szCs w:val="20"/>
              </w:rPr>
              <w:t>10439,9</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11415,0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11828,0</w:t>
            </w:r>
          </w:p>
        </w:tc>
        <w:tc>
          <w:tcPr>
            <w:tcW w:w="1002" w:type="dxa"/>
            <w:shd w:val="clear" w:color="auto" w:fill="auto"/>
            <w:vAlign w:val="center"/>
          </w:tcPr>
          <w:p w:rsidR="005263EA" w:rsidRPr="00D35EC4" w:rsidRDefault="002012A7" w:rsidP="00A12CC9">
            <w:pPr>
              <w:tabs>
                <w:tab w:val="left" w:pos="930"/>
              </w:tabs>
              <w:spacing w:line="240" w:lineRule="auto"/>
              <w:ind w:firstLine="0"/>
              <w:rPr>
                <w:rFonts w:ascii="Times New Roman" w:hAnsi="Times New Roman"/>
                <w:sz w:val="20"/>
                <w:szCs w:val="20"/>
              </w:rPr>
            </w:pPr>
            <w:r>
              <w:rPr>
                <w:rFonts w:ascii="Times New Roman" w:hAnsi="Times New Roman"/>
                <w:sz w:val="20"/>
                <w:szCs w:val="20"/>
              </w:rPr>
              <w:t>12093,0</w:t>
            </w:r>
          </w:p>
        </w:tc>
        <w:tc>
          <w:tcPr>
            <w:tcW w:w="1123" w:type="dxa"/>
            <w:shd w:val="clear" w:color="auto" w:fill="auto"/>
            <w:vAlign w:val="center"/>
          </w:tcPr>
          <w:p w:rsidR="005263EA" w:rsidRPr="00DC6148"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19,2</w:t>
            </w:r>
          </w:p>
        </w:tc>
      </w:tr>
      <w:tr w:rsidR="005263EA" w:rsidRPr="00120D02" w:rsidTr="00D35EC4">
        <w:tc>
          <w:tcPr>
            <w:tcW w:w="4242" w:type="dxa"/>
            <w:shd w:val="clear" w:color="auto" w:fill="auto"/>
          </w:tcPr>
          <w:p w:rsidR="005263EA" w:rsidRPr="00120D02" w:rsidRDefault="009E4565" w:rsidP="00877DB5">
            <w:pPr>
              <w:tabs>
                <w:tab w:val="left" w:pos="930"/>
              </w:tabs>
              <w:spacing w:line="240" w:lineRule="auto"/>
              <w:ind w:firstLine="0"/>
              <w:rPr>
                <w:rFonts w:ascii="Times New Roman" w:hAnsi="Times New Roman"/>
                <w:sz w:val="20"/>
                <w:szCs w:val="20"/>
              </w:rPr>
            </w:pPr>
            <w:r w:rsidRPr="009E4565">
              <w:rPr>
                <w:rFonts w:ascii="Times New Roman" w:hAnsi="Times New Roman"/>
                <w:sz w:val="20"/>
                <w:szCs w:val="20"/>
              </w:rPr>
              <w:t xml:space="preserve">Земельный налог </w:t>
            </w:r>
            <w:r w:rsidR="005263EA" w:rsidRPr="00120D02">
              <w:rPr>
                <w:rFonts w:ascii="Times New Roman" w:hAnsi="Times New Roman"/>
                <w:sz w:val="20"/>
                <w:szCs w:val="20"/>
              </w:rPr>
              <w:t>физических лиц</w:t>
            </w:r>
          </w:p>
        </w:tc>
        <w:tc>
          <w:tcPr>
            <w:tcW w:w="1111" w:type="dxa"/>
            <w:shd w:val="clear" w:color="auto" w:fill="auto"/>
            <w:vAlign w:val="center"/>
          </w:tcPr>
          <w:p w:rsidR="005263EA" w:rsidRPr="00D06193" w:rsidRDefault="00D77577" w:rsidP="002C0FD6">
            <w:pPr>
              <w:ind w:firstLine="11"/>
              <w:jc w:val="center"/>
              <w:rPr>
                <w:rFonts w:ascii="Times New Roman" w:hAnsi="Times New Roman"/>
                <w:sz w:val="20"/>
                <w:szCs w:val="20"/>
              </w:rPr>
            </w:pPr>
            <w:r>
              <w:rPr>
                <w:rFonts w:ascii="Times New Roman" w:hAnsi="Times New Roman"/>
                <w:sz w:val="20"/>
                <w:szCs w:val="20"/>
              </w:rPr>
              <w:t>6739,0</w:t>
            </w:r>
          </w:p>
        </w:tc>
        <w:tc>
          <w:tcPr>
            <w:tcW w:w="1126" w:type="dxa"/>
            <w:shd w:val="clear" w:color="auto" w:fill="auto"/>
            <w:vAlign w:val="center"/>
          </w:tcPr>
          <w:p w:rsidR="005263EA" w:rsidRPr="00D35EC4" w:rsidRDefault="005A5FF3" w:rsidP="00284275">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7076,0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7359,0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7580,0</w:t>
            </w:r>
          </w:p>
        </w:tc>
        <w:tc>
          <w:tcPr>
            <w:tcW w:w="1123" w:type="dxa"/>
            <w:shd w:val="clear" w:color="auto" w:fill="auto"/>
            <w:vAlign w:val="center"/>
          </w:tcPr>
          <w:p w:rsidR="005263EA" w:rsidRPr="00DC6148"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11,9</w:t>
            </w:r>
          </w:p>
        </w:tc>
      </w:tr>
      <w:tr w:rsidR="005263EA" w:rsidRPr="00120D02" w:rsidTr="00D35EC4">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Земельный налог</w:t>
            </w:r>
            <w:r w:rsidR="00284275">
              <w:rPr>
                <w:rFonts w:ascii="Times New Roman" w:hAnsi="Times New Roman"/>
                <w:sz w:val="20"/>
                <w:szCs w:val="20"/>
              </w:rPr>
              <w:t xml:space="preserve"> </w:t>
            </w:r>
            <w:proofErr w:type="spellStart"/>
            <w:r w:rsidR="00676C69">
              <w:rPr>
                <w:rFonts w:ascii="Times New Roman" w:hAnsi="Times New Roman"/>
                <w:sz w:val="20"/>
                <w:szCs w:val="20"/>
              </w:rPr>
              <w:t>юр</w:t>
            </w:r>
            <w:proofErr w:type="gramStart"/>
            <w:r w:rsidR="00676C69">
              <w:rPr>
                <w:rFonts w:ascii="Times New Roman" w:hAnsi="Times New Roman"/>
                <w:sz w:val="20"/>
                <w:szCs w:val="20"/>
              </w:rPr>
              <w:t>.л</w:t>
            </w:r>
            <w:proofErr w:type="gramEnd"/>
            <w:r w:rsidR="00676C69">
              <w:rPr>
                <w:rFonts w:ascii="Times New Roman" w:hAnsi="Times New Roman"/>
                <w:sz w:val="20"/>
                <w:szCs w:val="20"/>
              </w:rPr>
              <w:t>иц</w:t>
            </w:r>
            <w:proofErr w:type="spellEnd"/>
          </w:p>
        </w:tc>
        <w:tc>
          <w:tcPr>
            <w:tcW w:w="1111" w:type="dxa"/>
            <w:shd w:val="clear" w:color="auto" w:fill="auto"/>
            <w:vAlign w:val="center"/>
          </w:tcPr>
          <w:p w:rsidR="005263EA" w:rsidRPr="00D06193" w:rsidRDefault="00D77577" w:rsidP="002C0FD6">
            <w:pPr>
              <w:ind w:firstLine="11"/>
              <w:jc w:val="center"/>
              <w:rPr>
                <w:rFonts w:ascii="Times New Roman" w:hAnsi="Times New Roman"/>
                <w:sz w:val="20"/>
                <w:szCs w:val="20"/>
              </w:rPr>
            </w:pPr>
            <w:r>
              <w:rPr>
                <w:rFonts w:ascii="Times New Roman" w:hAnsi="Times New Roman"/>
                <w:sz w:val="20"/>
                <w:szCs w:val="20"/>
              </w:rPr>
              <w:t>3700,9</w:t>
            </w:r>
          </w:p>
        </w:tc>
        <w:tc>
          <w:tcPr>
            <w:tcW w:w="1126" w:type="dxa"/>
            <w:shd w:val="clear" w:color="auto" w:fill="auto"/>
            <w:vAlign w:val="center"/>
          </w:tcPr>
          <w:p w:rsidR="005263EA" w:rsidRPr="00D35EC4" w:rsidRDefault="005A5FF3" w:rsidP="00284275">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4339,0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4469,0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4513,0</w:t>
            </w:r>
          </w:p>
        </w:tc>
        <w:tc>
          <w:tcPr>
            <w:tcW w:w="1123" w:type="dxa"/>
            <w:shd w:val="clear" w:color="auto" w:fill="auto"/>
            <w:vAlign w:val="center"/>
          </w:tcPr>
          <w:p w:rsidR="005263EA" w:rsidRPr="00DC6148"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7,3</w:t>
            </w:r>
          </w:p>
        </w:tc>
      </w:tr>
      <w:tr w:rsidR="005263EA" w:rsidRPr="00120D02" w:rsidTr="00D35EC4">
        <w:tc>
          <w:tcPr>
            <w:tcW w:w="4242" w:type="dxa"/>
            <w:shd w:val="clear" w:color="auto" w:fill="auto"/>
          </w:tcPr>
          <w:p w:rsidR="005263EA" w:rsidRPr="00120D02" w:rsidRDefault="00FB06B5" w:rsidP="00FB06B5">
            <w:pPr>
              <w:tabs>
                <w:tab w:val="left" w:pos="930"/>
              </w:tabs>
              <w:spacing w:line="240" w:lineRule="auto"/>
              <w:ind w:firstLine="0"/>
              <w:rPr>
                <w:rFonts w:ascii="Times New Roman" w:hAnsi="Times New Roman"/>
                <w:sz w:val="20"/>
                <w:szCs w:val="20"/>
              </w:rPr>
            </w:pPr>
            <w:r>
              <w:rPr>
                <w:rFonts w:ascii="Times New Roman" w:hAnsi="Times New Roman"/>
                <w:sz w:val="20"/>
                <w:szCs w:val="20"/>
              </w:rPr>
              <w:t xml:space="preserve">Акцизы по подакцизным товарам, </w:t>
            </w:r>
            <w:proofErr w:type="gramStart"/>
            <w:r>
              <w:rPr>
                <w:rFonts w:ascii="Times New Roman" w:hAnsi="Times New Roman"/>
                <w:sz w:val="20"/>
                <w:szCs w:val="20"/>
              </w:rPr>
              <w:t>н</w:t>
            </w:r>
            <w:r w:rsidR="00D35EC4">
              <w:rPr>
                <w:rFonts w:ascii="Times New Roman" w:hAnsi="Times New Roman"/>
                <w:sz w:val="20"/>
                <w:szCs w:val="20"/>
              </w:rPr>
              <w:t>алоги</w:t>
            </w:r>
            <w:proofErr w:type="gramEnd"/>
            <w:r w:rsidR="00D35EC4">
              <w:rPr>
                <w:rFonts w:ascii="Times New Roman" w:hAnsi="Times New Roman"/>
                <w:sz w:val="20"/>
                <w:szCs w:val="20"/>
              </w:rPr>
              <w:t xml:space="preserve"> на товары реализуемые на территории </w:t>
            </w:r>
            <w:r w:rsidR="00746E01">
              <w:rPr>
                <w:rFonts w:ascii="Times New Roman" w:hAnsi="Times New Roman"/>
                <w:sz w:val="20"/>
                <w:szCs w:val="20"/>
              </w:rPr>
              <w:t>РФ</w:t>
            </w:r>
          </w:p>
        </w:tc>
        <w:tc>
          <w:tcPr>
            <w:tcW w:w="1111" w:type="dxa"/>
            <w:shd w:val="clear" w:color="auto" w:fill="auto"/>
            <w:vAlign w:val="center"/>
          </w:tcPr>
          <w:p w:rsidR="005263EA" w:rsidRPr="00D06193" w:rsidRDefault="00D77577" w:rsidP="002C0FD6">
            <w:pPr>
              <w:ind w:firstLine="0"/>
              <w:jc w:val="center"/>
              <w:rPr>
                <w:rFonts w:ascii="Times New Roman" w:hAnsi="Times New Roman"/>
                <w:sz w:val="20"/>
                <w:szCs w:val="20"/>
              </w:rPr>
            </w:pPr>
            <w:r>
              <w:rPr>
                <w:rFonts w:ascii="Times New Roman" w:hAnsi="Times New Roman"/>
                <w:sz w:val="20"/>
                <w:szCs w:val="20"/>
              </w:rPr>
              <w:t>3963,6</w:t>
            </w:r>
          </w:p>
        </w:tc>
        <w:tc>
          <w:tcPr>
            <w:tcW w:w="1126" w:type="dxa"/>
            <w:shd w:val="clear" w:color="auto" w:fill="auto"/>
            <w:vAlign w:val="center"/>
          </w:tcPr>
          <w:p w:rsidR="005263EA" w:rsidRPr="00D35EC4" w:rsidRDefault="005A5FF3" w:rsidP="00A12CC9">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3976,6</w:t>
            </w:r>
          </w:p>
        </w:tc>
        <w:tc>
          <w:tcPr>
            <w:tcW w:w="1002" w:type="dxa"/>
            <w:shd w:val="clear" w:color="auto" w:fill="auto"/>
            <w:vAlign w:val="center"/>
          </w:tcPr>
          <w:p w:rsidR="003A10CB"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4059,0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4082,3</w:t>
            </w:r>
          </w:p>
        </w:tc>
        <w:tc>
          <w:tcPr>
            <w:tcW w:w="1123" w:type="dxa"/>
            <w:shd w:val="clear" w:color="auto" w:fill="auto"/>
            <w:vAlign w:val="center"/>
          </w:tcPr>
          <w:p w:rsidR="005263EA" w:rsidRPr="0078734D"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6,6</w:t>
            </w:r>
          </w:p>
        </w:tc>
      </w:tr>
      <w:tr w:rsidR="002B4C94" w:rsidRPr="00120D02" w:rsidTr="00D35EC4">
        <w:tc>
          <w:tcPr>
            <w:tcW w:w="4242" w:type="dxa"/>
            <w:shd w:val="clear" w:color="auto" w:fill="auto"/>
          </w:tcPr>
          <w:p w:rsidR="002B4C94" w:rsidRDefault="002B4C94" w:rsidP="00FB06B5">
            <w:pPr>
              <w:tabs>
                <w:tab w:val="left" w:pos="930"/>
              </w:tabs>
              <w:spacing w:line="240" w:lineRule="auto"/>
              <w:ind w:firstLine="0"/>
              <w:rPr>
                <w:rFonts w:ascii="Times New Roman" w:hAnsi="Times New Roman"/>
                <w:sz w:val="20"/>
                <w:szCs w:val="20"/>
              </w:rPr>
            </w:pPr>
            <w:r>
              <w:rPr>
                <w:rFonts w:ascii="Times New Roman" w:hAnsi="Times New Roman"/>
                <w:sz w:val="20"/>
                <w:szCs w:val="20"/>
              </w:rPr>
              <w:t>Возврат задолженности по отмененным налогам</w:t>
            </w:r>
          </w:p>
        </w:tc>
        <w:tc>
          <w:tcPr>
            <w:tcW w:w="1111" w:type="dxa"/>
            <w:shd w:val="clear" w:color="auto" w:fill="auto"/>
            <w:vAlign w:val="center"/>
          </w:tcPr>
          <w:p w:rsidR="002B4C94" w:rsidRDefault="002B4C94" w:rsidP="002B4C94">
            <w:pPr>
              <w:ind w:firstLine="0"/>
              <w:jc w:val="center"/>
              <w:rPr>
                <w:rFonts w:ascii="Times New Roman" w:hAnsi="Times New Roman"/>
                <w:sz w:val="20"/>
                <w:szCs w:val="20"/>
              </w:rPr>
            </w:pPr>
            <w:r>
              <w:rPr>
                <w:rFonts w:ascii="Times New Roman" w:hAnsi="Times New Roman"/>
                <w:sz w:val="20"/>
                <w:szCs w:val="20"/>
              </w:rPr>
              <w:t>4,2</w:t>
            </w:r>
          </w:p>
        </w:tc>
        <w:tc>
          <w:tcPr>
            <w:tcW w:w="1126" w:type="dxa"/>
            <w:shd w:val="clear" w:color="auto" w:fill="auto"/>
            <w:vAlign w:val="center"/>
          </w:tcPr>
          <w:p w:rsidR="002B4C94" w:rsidRDefault="002B4C94" w:rsidP="00A12CC9">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2B4C94" w:rsidRDefault="002B4C94"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2B4C94" w:rsidRDefault="002B4C94"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123" w:type="dxa"/>
            <w:shd w:val="clear" w:color="auto" w:fill="auto"/>
            <w:vAlign w:val="center"/>
          </w:tcPr>
          <w:p w:rsidR="002B4C94" w:rsidRDefault="002B4C94"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r w:rsidR="005263EA" w:rsidRPr="00120D02" w:rsidTr="00D35EC4">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b/>
                <w:sz w:val="20"/>
                <w:szCs w:val="20"/>
              </w:rPr>
            </w:pPr>
            <w:r w:rsidRPr="00120D02">
              <w:rPr>
                <w:rFonts w:ascii="Times New Roman" w:hAnsi="Times New Roman"/>
                <w:b/>
                <w:sz w:val="20"/>
                <w:szCs w:val="20"/>
              </w:rPr>
              <w:t>НЕНАЛОГОВЫЕ ДОХОДЫ</w:t>
            </w:r>
          </w:p>
        </w:tc>
        <w:tc>
          <w:tcPr>
            <w:tcW w:w="1111" w:type="dxa"/>
            <w:shd w:val="clear" w:color="auto" w:fill="auto"/>
            <w:vAlign w:val="center"/>
          </w:tcPr>
          <w:p w:rsidR="005263EA" w:rsidRPr="00D06193" w:rsidRDefault="00D77577" w:rsidP="002B4C94">
            <w:pPr>
              <w:ind w:firstLine="0"/>
              <w:jc w:val="center"/>
              <w:rPr>
                <w:rFonts w:ascii="Times New Roman" w:hAnsi="Times New Roman"/>
                <w:b/>
                <w:sz w:val="20"/>
                <w:szCs w:val="20"/>
              </w:rPr>
            </w:pPr>
            <w:r>
              <w:rPr>
                <w:rFonts w:ascii="Times New Roman" w:hAnsi="Times New Roman"/>
                <w:b/>
                <w:sz w:val="20"/>
                <w:szCs w:val="20"/>
              </w:rPr>
              <w:t>24</w:t>
            </w:r>
            <w:r w:rsidR="002C2D63">
              <w:rPr>
                <w:rFonts w:ascii="Times New Roman" w:hAnsi="Times New Roman"/>
                <w:b/>
                <w:sz w:val="20"/>
                <w:szCs w:val="20"/>
              </w:rPr>
              <w:t>3</w:t>
            </w:r>
            <w:r w:rsidR="002B4C94">
              <w:rPr>
                <w:rFonts w:ascii="Times New Roman" w:hAnsi="Times New Roman"/>
                <w:b/>
                <w:sz w:val="20"/>
                <w:szCs w:val="20"/>
              </w:rPr>
              <w:t>5</w:t>
            </w:r>
            <w:r w:rsidR="002C2D63">
              <w:rPr>
                <w:rFonts w:ascii="Times New Roman" w:hAnsi="Times New Roman"/>
                <w:b/>
                <w:sz w:val="20"/>
                <w:szCs w:val="20"/>
              </w:rPr>
              <w:t>,</w:t>
            </w:r>
            <w:r w:rsidR="002B4C94">
              <w:rPr>
                <w:rFonts w:ascii="Times New Roman" w:hAnsi="Times New Roman"/>
                <w:b/>
                <w:sz w:val="20"/>
                <w:szCs w:val="20"/>
              </w:rPr>
              <w:t>3</w:t>
            </w:r>
          </w:p>
        </w:tc>
        <w:tc>
          <w:tcPr>
            <w:tcW w:w="1126" w:type="dxa"/>
            <w:shd w:val="clear" w:color="auto" w:fill="auto"/>
            <w:vAlign w:val="center"/>
          </w:tcPr>
          <w:p w:rsidR="005263EA" w:rsidRPr="00D35EC4" w:rsidRDefault="005A5FF3" w:rsidP="00A12CC9">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1703,0</w:t>
            </w:r>
          </w:p>
        </w:tc>
        <w:tc>
          <w:tcPr>
            <w:tcW w:w="1002" w:type="dxa"/>
            <w:shd w:val="clear" w:color="auto" w:fill="auto"/>
            <w:vAlign w:val="center"/>
          </w:tcPr>
          <w:p w:rsidR="005263EA" w:rsidRPr="00D35EC4" w:rsidRDefault="002012A7" w:rsidP="00A12CC9">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1703,0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1703,0</w:t>
            </w:r>
          </w:p>
        </w:tc>
        <w:tc>
          <w:tcPr>
            <w:tcW w:w="1123" w:type="dxa"/>
            <w:shd w:val="clear" w:color="auto" w:fill="auto"/>
            <w:vAlign w:val="center"/>
          </w:tcPr>
          <w:p w:rsidR="005263EA" w:rsidRPr="00701BCF" w:rsidRDefault="002012A7" w:rsidP="00284275">
            <w:pPr>
              <w:tabs>
                <w:tab w:val="left" w:pos="930"/>
              </w:tabs>
              <w:spacing w:line="240" w:lineRule="auto"/>
              <w:ind w:firstLine="0"/>
              <w:rPr>
                <w:rFonts w:ascii="Times New Roman" w:hAnsi="Times New Roman"/>
                <w:b/>
                <w:sz w:val="24"/>
                <w:szCs w:val="24"/>
              </w:rPr>
            </w:pPr>
            <w:r>
              <w:rPr>
                <w:rFonts w:ascii="Times New Roman" w:hAnsi="Times New Roman"/>
                <w:b/>
                <w:sz w:val="24"/>
                <w:szCs w:val="24"/>
              </w:rPr>
              <w:t>2,9</w:t>
            </w:r>
          </w:p>
        </w:tc>
      </w:tr>
      <w:tr w:rsidR="005263EA" w:rsidRPr="00120D02" w:rsidTr="00D35EC4">
        <w:tc>
          <w:tcPr>
            <w:tcW w:w="4242" w:type="dxa"/>
            <w:shd w:val="clear" w:color="auto" w:fill="auto"/>
          </w:tcPr>
          <w:p w:rsidR="005263EA" w:rsidRPr="00120D02" w:rsidRDefault="00D35EC4"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111" w:type="dxa"/>
            <w:shd w:val="clear" w:color="auto" w:fill="auto"/>
            <w:vAlign w:val="center"/>
          </w:tcPr>
          <w:p w:rsidR="005263EA" w:rsidRPr="00D06193" w:rsidRDefault="00D77577" w:rsidP="007A43F3">
            <w:pPr>
              <w:ind w:firstLine="0"/>
              <w:jc w:val="center"/>
              <w:rPr>
                <w:rFonts w:ascii="Times New Roman" w:hAnsi="Times New Roman"/>
                <w:sz w:val="20"/>
                <w:szCs w:val="20"/>
              </w:rPr>
            </w:pPr>
            <w:r>
              <w:rPr>
                <w:rFonts w:ascii="Times New Roman" w:hAnsi="Times New Roman"/>
                <w:sz w:val="20"/>
                <w:szCs w:val="20"/>
              </w:rPr>
              <w:t>1591,5</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1403,0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1403,0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1403,0</w:t>
            </w:r>
          </w:p>
        </w:tc>
        <w:tc>
          <w:tcPr>
            <w:tcW w:w="1123" w:type="dxa"/>
            <w:shd w:val="clear" w:color="auto" w:fill="auto"/>
            <w:vAlign w:val="center"/>
          </w:tcPr>
          <w:p w:rsidR="005263EA" w:rsidRPr="00AF66CD"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2,4</w:t>
            </w:r>
          </w:p>
        </w:tc>
      </w:tr>
      <w:tr w:rsidR="005263EA" w:rsidRPr="00120D02" w:rsidTr="00D35EC4">
        <w:tc>
          <w:tcPr>
            <w:tcW w:w="4242" w:type="dxa"/>
            <w:shd w:val="clear" w:color="auto" w:fill="auto"/>
          </w:tcPr>
          <w:p w:rsidR="005263EA" w:rsidRPr="00120D02" w:rsidRDefault="00D35EC4"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Доходы от продажи материальных и нематериальных активов</w:t>
            </w:r>
          </w:p>
        </w:tc>
        <w:tc>
          <w:tcPr>
            <w:tcW w:w="1111" w:type="dxa"/>
            <w:shd w:val="clear" w:color="auto" w:fill="auto"/>
            <w:vAlign w:val="center"/>
          </w:tcPr>
          <w:p w:rsidR="005263EA" w:rsidRPr="00D06193" w:rsidRDefault="00D77577" w:rsidP="002C0FD6">
            <w:pPr>
              <w:ind w:firstLine="0"/>
              <w:jc w:val="center"/>
              <w:rPr>
                <w:rFonts w:ascii="Times New Roman" w:hAnsi="Times New Roman"/>
                <w:sz w:val="20"/>
                <w:szCs w:val="20"/>
              </w:rPr>
            </w:pPr>
            <w:r>
              <w:rPr>
                <w:rFonts w:ascii="Times New Roman" w:hAnsi="Times New Roman"/>
                <w:sz w:val="20"/>
                <w:szCs w:val="20"/>
              </w:rPr>
              <w:t>839,0</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300,0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300,0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300,0</w:t>
            </w:r>
          </w:p>
        </w:tc>
        <w:tc>
          <w:tcPr>
            <w:tcW w:w="1123" w:type="dxa"/>
            <w:shd w:val="clear" w:color="auto" w:fill="auto"/>
            <w:vAlign w:val="center"/>
          </w:tcPr>
          <w:p w:rsidR="005263EA" w:rsidRPr="00120D02"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0,5</w:t>
            </w:r>
          </w:p>
        </w:tc>
      </w:tr>
      <w:tr w:rsidR="00866121" w:rsidRPr="00120D02" w:rsidTr="00D35EC4">
        <w:trPr>
          <w:trHeight w:val="154"/>
        </w:trPr>
        <w:tc>
          <w:tcPr>
            <w:tcW w:w="4242" w:type="dxa"/>
            <w:shd w:val="clear" w:color="auto" w:fill="auto"/>
          </w:tcPr>
          <w:p w:rsidR="00866121" w:rsidRDefault="00866121" w:rsidP="00877DB5">
            <w:pPr>
              <w:tabs>
                <w:tab w:val="left" w:pos="930"/>
              </w:tabs>
              <w:spacing w:line="240" w:lineRule="auto"/>
              <w:ind w:firstLine="0"/>
              <w:rPr>
                <w:rFonts w:ascii="Times New Roman" w:hAnsi="Times New Roman"/>
                <w:sz w:val="20"/>
                <w:szCs w:val="20"/>
              </w:rPr>
            </w:pPr>
            <w:r>
              <w:rPr>
                <w:rFonts w:ascii="Times New Roman" w:hAnsi="Times New Roman"/>
                <w:sz w:val="20"/>
                <w:szCs w:val="20"/>
              </w:rPr>
              <w:t>Штрафы, санкции, возмещение ущерба</w:t>
            </w:r>
          </w:p>
        </w:tc>
        <w:tc>
          <w:tcPr>
            <w:tcW w:w="1111" w:type="dxa"/>
            <w:shd w:val="clear" w:color="auto" w:fill="auto"/>
            <w:vAlign w:val="center"/>
          </w:tcPr>
          <w:p w:rsidR="00866121" w:rsidRDefault="00D77577" w:rsidP="002C0FD6">
            <w:pPr>
              <w:ind w:firstLine="0"/>
              <w:jc w:val="center"/>
              <w:rPr>
                <w:rFonts w:ascii="Times New Roman" w:hAnsi="Times New Roman"/>
                <w:sz w:val="20"/>
                <w:szCs w:val="20"/>
              </w:rPr>
            </w:pPr>
            <w:r>
              <w:rPr>
                <w:rFonts w:ascii="Times New Roman" w:hAnsi="Times New Roman"/>
                <w:sz w:val="20"/>
                <w:szCs w:val="20"/>
              </w:rPr>
              <w:t>4,</w:t>
            </w:r>
            <w:r w:rsidR="002B4C94">
              <w:rPr>
                <w:rFonts w:ascii="Times New Roman" w:hAnsi="Times New Roman"/>
                <w:sz w:val="20"/>
                <w:szCs w:val="20"/>
              </w:rPr>
              <w:t>8</w:t>
            </w:r>
          </w:p>
        </w:tc>
        <w:tc>
          <w:tcPr>
            <w:tcW w:w="1126" w:type="dxa"/>
            <w:shd w:val="clear" w:color="auto" w:fill="auto"/>
            <w:vAlign w:val="center"/>
          </w:tcPr>
          <w:p w:rsidR="00866121" w:rsidRPr="0030724E" w:rsidRDefault="002C2D6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866121" w:rsidRPr="0030724E" w:rsidRDefault="002C2D6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866121" w:rsidRPr="0030724E" w:rsidRDefault="002C2D6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123" w:type="dxa"/>
            <w:shd w:val="clear" w:color="auto" w:fill="auto"/>
            <w:vAlign w:val="center"/>
          </w:tcPr>
          <w:p w:rsidR="00866121" w:rsidRPr="0030724E" w:rsidRDefault="002C2D63"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r w:rsidR="005263EA" w:rsidRPr="00120D02" w:rsidTr="00D35EC4">
        <w:trPr>
          <w:trHeight w:val="154"/>
        </w:trPr>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b/>
                <w:sz w:val="20"/>
                <w:szCs w:val="20"/>
              </w:rPr>
            </w:pPr>
            <w:r w:rsidRPr="00120D02">
              <w:rPr>
                <w:rFonts w:ascii="Times New Roman" w:hAnsi="Times New Roman"/>
                <w:b/>
                <w:sz w:val="20"/>
                <w:szCs w:val="20"/>
              </w:rPr>
              <w:t>БЕЗВОЗМЕЗДНЫЕ ПОСТУПЛЕНИЯ</w:t>
            </w:r>
          </w:p>
        </w:tc>
        <w:tc>
          <w:tcPr>
            <w:tcW w:w="1111" w:type="dxa"/>
            <w:shd w:val="clear" w:color="auto" w:fill="auto"/>
            <w:vAlign w:val="center"/>
          </w:tcPr>
          <w:p w:rsidR="005263EA" w:rsidRPr="00D06193" w:rsidRDefault="005A5FF3" w:rsidP="002C0FD6">
            <w:pPr>
              <w:ind w:firstLine="0"/>
              <w:jc w:val="center"/>
              <w:rPr>
                <w:rFonts w:ascii="Times New Roman" w:hAnsi="Times New Roman"/>
                <w:b/>
                <w:sz w:val="20"/>
                <w:szCs w:val="20"/>
              </w:rPr>
            </w:pPr>
            <w:r>
              <w:rPr>
                <w:rFonts w:ascii="Times New Roman" w:hAnsi="Times New Roman"/>
                <w:b/>
                <w:sz w:val="20"/>
                <w:szCs w:val="20"/>
              </w:rPr>
              <w:t>71740,0</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23607,6</w:t>
            </w:r>
          </w:p>
        </w:tc>
        <w:tc>
          <w:tcPr>
            <w:tcW w:w="1002" w:type="dxa"/>
            <w:shd w:val="clear" w:color="auto" w:fill="auto"/>
            <w:vAlign w:val="center"/>
          </w:tcPr>
          <w:p w:rsidR="005263EA" w:rsidRPr="00D35EC4" w:rsidRDefault="002012A7" w:rsidP="00541D48">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17252,5</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17252,5</w:t>
            </w:r>
          </w:p>
        </w:tc>
        <w:tc>
          <w:tcPr>
            <w:tcW w:w="1123" w:type="dxa"/>
            <w:shd w:val="clear" w:color="auto" w:fill="auto"/>
            <w:vAlign w:val="center"/>
          </w:tcPr>
          <w:p w:rsidR="005263EA" w:rsidRPr="00AF66CD" w:rsidRDefault="002012A7" w:rsidP="002C0FD6">
            <w:pPr>
              <w:tabs>
                <w:tab w:val="left" w:pos="930"/>
              </w:tabs>
              <w:spacing w:line="240" w:lineRule="auto"/>
              <w:ind w:firstLine="0"/>
              <w:jc w:val="center"/>
              <w:rPr>
                <w:rFonts w:ascii="Times New Roman" w:hAnsi="Times New Roman"/>
                <w:b/>
                <w:sz w:val="24"/>
                <w:szCs w:val="24"/>
              </w:rPr>
            </w:pPr>
            <w:r>
              <w:rPr>
                <w:rFonts w:ascii="Times New Roman" w:hAnsi="Times New Roman"/>
                <w:b/>
                <w:sz w:val="24"/>
                <w:szCs w:val="24"/>
              </w:rPr>
              <w:t>39,6</w:t>
            </w:r>
          </w:p>
        </w:tc>
      </w:tr>
      <w:tr w:rsidR="005263EA" w:rsidRPr="00120D02" w:rsidTr="00D35EC4">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sz w:val="20"/>
                <w:szCs w:val="20"/>
              </w:rPr>
            </w:pPr>
            <w:r>
              <w:rPr>
                <w:rFonts w:ascii="Times New Roman" w:hAnsi="Times New Roman"/>
                <w:sz w:val="20"/>
                <w:szCs w:val="20"/>
              </w:rPr>
              <w:t>Субсидии бюджетам бюджетной системы РФ</w:t>
            </w:r>
          </w:p>
        </w:tc>
        <w:tc>
          <w:tcPr>
            <w:tcW w:w="1111" w:type="dxa"/>
            <w:shd w:val="clear" w:color="auto" w:fill="auto"/>
            <w:vAlign w:val="center"/>
          </w:tcPr>
          <w:p w:rsidR="005263EA" w:rsidRPr="00D06193" w:rsidRDefault="005A5FF3" w:rsidP="002C0FD6">
            <w:pPr>
              <w:ind w:firstLine="0"/>
              <w:jc w:val="center"/>
              <w:rPr>
                <w:rFonts w:ascii="Times New Roman" w:hAnsi="Times New Roman"/>
                <w:sz w:val="20"/>
                <w:szCs w:val="20"/>
              </w:rPr>
            </w:pPr>
            <w:r>
              <w:rPr>
                <w:rFonts w:ascii="Times New Roman" w:hAnsi="Times New Roman"/>
                <w:sz w:val="20"/>
                <w:szCs w:val="20"/>
              </w:rPr>
              <w:t>72039,5</w:t>
            </w:r>
          </w:p>
        </w:tc>
        <w:tc>
          <w:tcPr>
            <w:tcW w:w="1126" w:type="dxa"/>
            <w:shd w:val="clear" w:color="auto" w:fill="auto"/>
            <w:vAlign w:val="center"/>
          </w:tcPr>
          <w:p w:rsidR="005263EA" w:rsidRPr="00D35EC4" w:rsidRDefault="005A5FF3" w:rsidP="003F59A0">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23607,4</w:t>
            </w:r>
          </w:p>
        </w:tc>
        <w:tc>
          <w:tcPr>
            <w:tcW w:w="1002" w:type="dxa"/>
            <w:shd w:val="clear" w:color="auto" w:fill="auto"/>
            <w:vAlign w:val="center"/>
          </w:tcPr>
          <w:p w:rsidR="005263EA" w:rsidRPr="00D35EC4" w:rsidRDefault="002012A7" w:rsidP="00541D48">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17252,5</w:t>
            </w:r>
          </w:p>
        </w:tc>
        <w:tc>
          <w:tcPr>
            <w:tcW w:w="1002" w:type="dxa"/>
            <w:shd w:val="clear" w:color="auto" w:fill="auto"/>
            <w:vAlign w:val="center"/>
          </w:tcPr>
          <w:p w:rsidR="005263EA" w:rsidRPr="00D35EC4" w:rsidRDefault="002012A7" w:rsidP="00A12CC9">
            <w:pPr>
              <w:tabs>
                <w:tab w:val="left" w:pos="930"/>
              </w:tabs>
              <w:spacing w:line="240" w:lineRule="auto"/>
              <w:ind w:firstLine="0"/>
              <w:rPr>
                <w:rFonts w:ascii="Times New Roman" w:hAnsi="Times New Roman"/>
                <w:sz w:val="20"/>
                <w:szCs w:val="20"/>
              </w:rPr>
            </w:pPr>
            <w:r>
              <w:rPr>
                <w:rFonts w:ascii="Times New Roman" w:hAnsi="Times New Roman"/>
                <w:sz w:val="20"/>
                <w:szCs w:val="20"/>
              </w:rPr>
              <w:t>17252,5</w:t>
            </w:r>
          </w:p>
        </w:tc>
        <w:tc>
          <w:tcPr>
            <w:tcW w:w="1123" w:type="dxa"/>
            <w:shd w:val="clear" w:color="auto" w:fill="auto"/>
            <w:vAlign w:val="center"/>
          </w:tcPr>
          <w:p w:rsidR="005263EA" w:rsidRPr="00AF66CD"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39,6</w:t>
            </w:r>
          </w:p>
        </w:tc>
      </w:tr>
      <w:tr w:rsidR="005263EA" w:rsidRPr="00120D02" w:rsidTr="00D35EC4">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Субвенции от других бюджетов бюджетной системы Российской Федерации</w:t>
            </w:r>
          </w:p>
        </w:tc>
        <w:tc>
          <w:tcPr>
            <w:tcW w:w="1111" w:type="dxa"/>
            <w:shd w:val="clear" w:color="auto" w:fill="auto"/>
            <w:vAlign w:val="center"/>
          </w:tcPr>
          <w:p w:rsidR="005263EA" w:rsidRPr="00D06193" w:rsidRDefault="005A5FF3" w:rsidP="002C0FD6">
            <w:pPr>
              <w:ind w:firstLine="0"/>
              <w:jc w:val="center"/>
              <w:rPr>
                <w:rFonts w:ascii="Times New Roman" w:hAnsi="Times New Roman"/>
                <w:sz w:val="20"/>
                <w:szCs w:val="20"/>
              </w:rPr>
            </w:pPr>
            <w:r>
              <w:rPr>
                <w:rFonts w:ascii="Times New Roman" w:hAnsi="Times New Roman"/>
                <w:sz w:val="20"/>
                <w:szCs w:val="20"/>
              </w:rPr>
              <w:t>574,9</w:t>
            </w:r>
          </w:p>
        </w:tc>
        <w:tc>
          <w:tcPr>
            <w:tcW w:w="1126" w:type="dxa"/>
            <w:shd w:val="clear" w:color="auto" w:fill="auto"/>
            <w:vAlign w:val="center"/>
          </w:tcPr>
          <w:p w:rsidR="005263EA"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0,2</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123" w:type="dxa"/>
            <w:shd w:val="clear" w:color="auto" w:fill="auto"/>
            <w:vAlign w:val="center"/>
          </w:tcPr>
          <w:p w:rsidR="005263EA" w:rsidRPr="00120D02"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r w:rsidR="005A5FF3" w:rsidRPr="00120D02" w:rsidTr="00D35EC4">
        <w:tc>
          <w:tcPr>
            <w:tcW w:w="4242" w:type="dxa"/>
            <w:shd w:val="clear" w:color="auto" w:fill="auto"/>
          </w:tcPr>
          <w:p w:rsidR="005A5FF3" w:rsidRPr="00120D02" w:rsidRDefault="005A5FF3" w:rsidP="00877DB5">
            <w:pPr>
              <w:tabs>
                <w:tab w:val="left" w:pos="930"/>
              </w:tabs>
              <w:spacing w:line="240" w:lineRule="auto"/>
              <w:ind w:firstLine="0"/>
              <w:rPr>
                <w:rFonts w:ascii="Times New Roman" w:hAnsi="Times New Roman"/>
                <w:sz w:val="20"/>
                <w:szCs w:val="20"/>
              </w:rPr>
            </w:pPr>
            <w:r>
              <w:rPr>
                <w:rFonts w:ascii="Times New Roman" w:hAnsi="Times New Roman"/>
                <w:sz w:val="20"/>
                <w:szCs w:val="20"/>
              </w:rPr>
              <w:t>Прочие безвозмездные поступления</w:t>
            </w:r>
          </w:p>
        </w:tc>
        <w:tc>
          <w:tcPr>
            <w:tcW w:w="1111" w:type="dxa"/>
            <w:shd w:val="clear" w:color="auto" w:fill="auto"/>
            <w:vAlign w:val="center"/>
          </w:tcPr>
          <w:p w:rsidR="005A5FF3" w:rsidRDefault="005A5FF3" w:rsidP="002C0FD6">
            <w:pPr>
              <w:ind w:firstLine="0"/>
              <w:jc w:val="center"/>
              <w:rPr>
                <w:rFonts w:ascii="Times New Roman" w:hAnsi="Times New Roman"/>
                <w:sz w:val="20"/>
                <w:szCs w:val="20"/>
              </w:rPr>
            </w:pPr>
            <w:r>
              <w:rPr>
                <w:rFonts w:ascii="Times New Roman" w:hAnsi="Times New Roman"/>
                <w:sz w:val="20"/>
                <w:szCs w:val="20"/>
              </w:rPr>
              <w:t>36,4</w:t>
            </w:r>
          </w:p>
        </w:tc>
        <w:tc>
          <w:tcPr>
            <w:tcW w:w="1126" w:type="dxa"/>
            <w:shd w:val="clear" w:color="auto" w:fill="auto"/>
            <w:vAlign w:val="center"/>
          </w:tcPr>
          <w:p w:rsidR="005A5FF3"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5A5FF3"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5A5FF3"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123" w:type="dxa"/>
            <w:shd w:val="clear" w:color="auto" w:fill="auto"/>
            <w:vAlign w:val="center"/>
          </w:tcPr>
          <w:p w:rsidR="005A5FF3" w:rsidRPr="00120D02"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r w:rsidR="005A5FF3" w:rsidRPr="00120D02" w:rsidTr="00D35EC4">
        <w:tc>
          <w:tcPr>
            <w:tcW w:w="4242" w:type="dxa"/>
            <w:shd w:val="clear" w:color="auto" w:fill="auto"/>
          </w:tcPr>
          <w:p w:rsidR="005A5FF3" w:rsidRPr="00120D02" w:rsidRDefault="005A5FF3" w:rsidP="005A5FF3">
            <w:pPr>
              <w:tabs>
                <w:tab w:val="left" w:pos="930"/>
              </w:tabs>
              <w:spacing w:line="240" w:lineRule="auto"/>
              <w:ind w:firstLine="0"/>
              <w:rPr>
                <w:rFonts w:ascii="Times New Roman" w:hAnsi="Times New Roman"/>
                <w:sz w:val="20"/>
                <w:szCs w:val="20"/>
              </w:rPr>
            </w:pPr>
            <w:r>
              <w:rPr>
                <w:rFonts w:ascii="Times New Roman" w:hAnsi="Times New Roman"/>
                <w:sz w:val="20"/>
                <w:szCs w:val="20"/>
              </w:rPr>
              <w:t>Возврат остатков субсидий, субвенций и иных межбюджетных трансфертов, имеющих целевой значение</w:t>
            </w:r>
          </w:p>
        </w:tc>
        <w:tc>
          <w:tcPr>
            <w:tcW w:w="1111" w:type="dxa"/>
            <w:shd w:val="clear" w:color="auto" w:fill="auto"/>
            <w:vAlign w:val="center"/>
          </w:tcPr>
          <w:p w:rsidR="005A5FF3" w:rsidRDefault="005A5FF3" w:rsidP="002C0FD6">
            <w:pPr>
              <w:ind w:firstLine="0"/>
              <w:jc w:val="center"/>
              <w:rPr>
                <w:rFonts w:ascii="Times New Roman" w:hAnsi="Times New Roman"/>
                <w:sz w:val="20"/>
                <w:szCs w:val="20"/>
              </w:rPr>
            </w:pPr>
            <w:r>
              <w:rPr>
                <w:rFonts w:ascii="Times New Roman" w:hAnsi="Times New Roman"/>
                <w:sz w:val="20"/>
                <w:szCs w:val="20"/>
              </w:rPr>
              <w:t>-910,8</w:t>
            </w:r>
          </w:p>
        </w:tc>
        <w:tc>
          <w:tcPr>
            <w:tcW w:w="1126" w:type="dxa"/>
            <w:shd w:val="clear" w:color="auto" w:fill="auto"/>
            <w:vAlign w:val="center"/>
          </w:tcPr>
          <w:p w:rsidR="005A5FF3"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5A5FF3"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002" w:type="dxa"/>
            <w:shd w:val="clear" w:color="auto" w:fill="auto"/>
            <w:vAlign w:val="center"/>
          </w:tcPr>
          <w:p w:rsidR="005A5FF3" w:rsidRPr="00D35EC4" w:rsidRDefault="005A5FF3"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0,0</w:t>
            </w:r>
          </w:p>
        </w:tc>
        <w:tc>
          <w:tcPr>
            <w:tcW w:w="1123" w:type="dxa"/>
            <w:shd w:val="clear" w:color="auto" w:fill="auto"/>
            <w:vAlign w:val="center"/>
          </w:tcPr>
          <w:p w:rsidR="005A5FF3" w:rsidRPr="00120D02" w:rsidRDefault="005A5FF3"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r w:rsidR="005263EA" w:rsidRPr="00120D02" w:rsidTr="00D35EC4">
        <w:tc>
          <w:tcPr>
            <w:tcW w:w="4242" w:type="dxa"/>
            <w:shd w:val="clear" w:color="auto" w:fill="auto"/>
          </w:tcPr>
          <w:p w:rsidR="005263EA" w:rsidRPr="00120D02" w:rsidRDefault="005263EA" w:rsidP="00877DB5">
            <w:pPr>
              <w:tabs>
                <w:tab w:val="left" w:pos="930"/>
              </w:tabs>
              <w:spacing w:line="240" w:lineRule="auto"/>
              <w:ind w:firstLine="0"/>
              <w:rPr>
                <w:rFonts w:ascii="Times New Roman" w:hAnsi="Times New Roman"/>
                <w:b/>
                <w:sz w:val="20"/>
                <w:szCs w:val="20"/>
              </w:rPr>
            </w:pPr>
            <w:r w:rsidRPr="00120D02">
              <w:rPr>
                <w:rFonts w:ascii="Times New Roman" w:hAnsi="Times New Roman"/>
                <w:b/>
                <w:sz w:val="20"/>
                <w:szCs w:val="20"/>
              </w:rPr>
              <w:t>ВСЕГО ДОХОДОВ ПОСЕЛЕНИЯ</w:t>
            </w:r>
          </w:p>
        </w:tc>
        <w:tc>
          <w:tcPr>
            <w:tcW w:w="1111" w:type="dxa"/>
            <w:shd w:val="clear" w:color="auto" w:fill="auto"/>
            <w:vAlign w:val="center"/>
          </w:tcPr>
          <w:p w:rsidR="005263EA" w:rsidRPr="00D06193" w:rsidRDefault="005A5FF3" w:rsidP="002C0FD6">
            <w:pPr>
              <w:ind w:firstLine="0"/>
              <w:jc w:val="center"/>
              <w:rPr>
                <w:rFonts w:ascii="Times New Roman" w:hAnsi="Times New Roman"/>
                <w:b/>
                <w:sz w:val="20"/>
                <w:szCs w:val="20"/>
              </w:rPr>
            </w:pPr>
            <w:r>
              <w:rPr>
                <w:rFonts w:ascii="Times New Roman" w:hAnsi="Times New Roman"/>
                <w:b/>
                <w:sz w:val="20"/>
                <w:szCs w:val="20"/>
              </w:rPr>
              <w:t>104513,0</w:t>
            </w:r>
          </w:p>
        </w:tc>
        <w:tc>
          <w:tcPr>
            <w:tcW w:w="1126" w:type="dxa"/>
            <w:shd w:val="clear" w:color="auto" w:fill="auto"/>
            <w:vAlign w:val="center"/>
          </w:tcPr>
          <w:p w:rsidR="005263EA" w:rsidRPr="00D35EC4" w:rsidRDefault="005A5FF3" w:rsidP="00284275">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59560,2</w:t>
            </w:r>
          </w:p>
        </w:tc>
        <w:tc>
          <w:tcPr>
            <w:tcW w:w="1002" w:type="dxa"/>
            <w:shd w:val="clear" w:color="auto" w:fill="auto"/>
            <w:vAlign w:val="center"/>
          </w:tcPr>
          <w:p w:rsidR="005263EA" w:rsidRPr="00D35EC4" w:rsidRDefault="002012A7" w:rsidP="00284275">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55199,5</w:t>
            </w:r>
          </w:p>
        </w:tc>
        <w:tc>
          <w:tcPr>
            <w:tcW w:w="1002" w:type="dxa"/>
            <w:shd w:val="clear" w:color="auto" w:fill="auto"/>
            <w:vAlign w:val="center"/>
          </w:tcPr>
          <w:p w:rsidR="005263EA" w:rsidRPr="00D35EC4" w:rsidRDefault="002012A7" w:rsidP="002C0FD6">
            <w:pPr>
              <w:tabs>
                <w:tab w:val="left" w:pos="930"/>
              </w:tabs>
              <w:spacing w:line="240" w:lineRule="auto"/>
              <w:ind w:firstLine="0"/>
              <w:jc w:val="center"/>
              <w:rPr>
                <w:rFonts w:ascii="Times New Roman" w:hAnsi="Times New Roman"/>
                <w:b/>
                <w:sz w:val="20"/>
                <w:szCs w:val="20"/>
              </w:rPr>
            </w:pPr>
            <w:r>
              <w:rPr>
                <w:rFonts w:ascii="Times New Roman" w:hAnsi="Times New Roman"/>
                <w:b/>
                <w:sz w:val="20"/>
                <w:szCs w:val="20"/>
              </w:rPr>
              <w:t>57100,8</w:t>
            </w:r>
          </w:p>
        </w:tc>
        <w:tc>
          <w:tcPr>
            <w:tcW w:w="1123" w:type="dxa"/>
            <w:shd w:val="clear" w:color="auto" w:fill="auto"/>
            <w:vAlign w:val="center"/>
          </w:tcPr>
          <w:p w:rsidR="008C6E87" w:rsidRPr="00120D02" w:rsidRDefault="002012A7" w:rsidP="002C0FD6">
            <w:pPr>
              <w:tabs>
                <w:tab w:val="left" w:pos="930"/>
              </w:tabs>
              <w:spacing w:line="240" w:lineRule="auto"/>
              <w:ind w:firstLine="0"/>
              <w:jc w:val="center"/>
              <w:rPr>
                <w:rFonts w:ascii="Times New Roman" w:hAnsi="Times New Roman"/>
                <w:b/>
                <w:sz w:val="24"/>
                <w:szCs w:val="24"/>
              </w:rPr>
            </w:pPr>
            <w:r>
              <w:rPr>
                <w:rFonts w:ascii="Times New Roman" w:hAnsi="Times New Roman"/>
                <w:b/>
                <w:sz w:val="24"/>
                <w:szCs w:val="24"/>
              </w:rPr>
              <w:t>100,0</w:t>
            </w:r>
          </w:p>
        </w:tc>
      </w:tr>
      <w:tr w:rsidR="00DC6148" w:rsidRPr="00120D02" w:rsidTr="00D35EC4">
        <w:tc>
          <w:tcPr>
            <w:tcW w:w="4242" w:type="dxa"/>
            <w:shd w:val="clear" w:color="auto" w:fill="auto"/>
          </w:tcPr>
          <w:p w:rsidR="004D6980" w:rsidRPr="00120D02" w:rsidRDefault="004D6980" w:rsidP="00877DB5">
            <w:pPr>
              <w:tabs>
                <w:tab w:val="left" w:pos="930"/>
              </w:tabs>
              <w:spacing w:line="240" w:lineRule="auto"/>
              <w:ind w:firstLine="0"/>
              <w:rPr>
                <w:rFonts w:ascii="Times New Roman" w:hAnsi="Times New Roman"/>
                <w:sz w:val="20"/>
                <w:szCs w:val="20"/>
              </w:rPr>
            </w:pPr>
            <w:r w:rsidRPr="00120D02">
              <w:rPr>
                <w:rFonts w:ascii="Times New Roman" w:hAnsi="Times New Roman"/>
                <w:sz w:val="20"/>
                <w:szCs w:val="20"/>
              </w:rPr>
              <w:t>Удельный вес собственных доходов  в бюджете поселения</w:t>
            </w:r>
          </w:p>
        </w:tc>
        <w:tc>
          <w:tcPr>
            <w:tcW w:w="1111" w:type="dxa"/>
            <w:shd w:val="clear" w:color="auto" w:fill="auto"/>
            <w:vAlign w:val="center"/>
          </w:tcPr>
          <w:p w:rsidR="004D6980" w:rsidRPr="00D06193"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31,4</w:t>
            </w:r>
          </w:p>
        </w:tc>
        <w:tc>
          <w:tcPr>
            <w:tcW w:w="1126" w:type="dxa"/>
            <w:shd w:val="clear" w:color="auto" w:fill="auto"/>
            <w:vAlign w:val="center"/>
          </w:tcPr>
          <w:p w:rsidR="004D6980"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60,4</w:t>
            </w:r>
          </w:p>
        </w:tc>
        <w:tc>
          <w:tcPr>
            <w:tcW w:w="1002" w:type="dxa"/>
            <w:shd w:val="clear" w:color="auto" w:fill="auto"/>
            <w:vAlign w:val="center"/>
          </w:tcPr>
          <w:p w:rsidR="004D6980"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68,7</w:t>
            </w:r>
          </w:p>
        </w:tc>
        <w:tc>
          <w:tcPr>
            <w:tcW w:w="1002" w:type="dxa"/>
            <w:shd w:val="clear" w:color="auto" w:fill="auto"/>
            <w:vAlign w:val="center"/>
          </w:tcPr>
          <w:p w:rsidR="004D6980" w:rsidRPr="00D35EC4" w:rsidRDefault="002012A7" w:rsidP="002C0FD6">
            <w:pPr>
              <w:tabs>
                <w:tab w:val="left" w:pos="930"/>
              </w:tabs>
              <w:spacing w:line="240" w:lineRule="auto"/>
              <w:ind w:firstLine="0"/>
              <w:jc w:val="center"/>
              <w:rPr>
                <w:rFonts w:ascii="Times New Roman" w:hAnsi="Times New Roman"/>
                <w:sz w:val="20"/>
                <w:szCs w:val="20"/>
              </w:rPr>
            </w:pPr>
            <w:r>
              <w:rPr>
                <w:rFonts w:ascii="Times New Roman" w:hAnsi="Times New Roman"/>
                <w:sz w:val="20"/>
                <w:szCs w:val="20"/>
              </w:rPr>
              <w:t>69,8</w:t>
            </w:r>
          </w:p>
        </w:tc>
        <w:tc>
          <w:tcPr>
            <w:tcW w:w="1123" w:type="dxa"/>
            <w:shd w:val="clear" w:color="auto" w:fill="auto"/>
            <w:vAlign w:val="center"/>
          </w:tcPr>
          <w:p w:rsidR="004D6980" w:rsidRPr="00120D02" w:rsidRDefault="00E04941" w:rsidP="002C0FD6">
            <w:pPr>
              <w:tabs>
                <w:tab w:val="left" w:pos="930"/>
              </w:tabs>
              <w:spacing w:line="240" w:lineRule="auto"/>
              <w:ind w:firstLine="0"/>
              <w:jc w:val="center"/>
              <w:rPr>
                <w:rFonts w:ascii="Times New Roman" w:hAnsi="Times New Roman"/>
                <w:sz w:val="24"/>
                <w:szCs w:val="24"/>
              </w:rPr>
            </w:pPr>
            <w:r>
              <w:rPr>
                <w:rFonts w:ascii="Times New Roman" w:hAnsi="Times New Roman"/>
                <w:sz w:val="24"/>
                <w:szCs w:val="24"/>
              </w:rPr>
              <w:t>0,0</w:t>
            </w:r>
          </w:p>
        </w:tc>
      </w:tr>
    </w:tbl>
    <w:p w:rsidR="00132809" w:rsidRDefault="00132809" w:rsidP="00132809">
      <w:pPr>
        <w:spacing w:line="240" w:lineRule="auto"/>
        <w:rPr>
          <w:rFonts w:ascii="Times New Roman" w:hAnsi="Times New Roman"/>
          <w:sz w:val="28"/>
          <w:szCs w:val="28"/>
        </w:rPr>
      </w:pPr>
      <w:r>
        <w:rPr>
          <w:rFonts w:ascii="Times New Roman" w:hAnsi="Times New Roman"/>
          <w:sz w:val="28"/>
          <w:szCs w:val="28"/>
        </w:rPr>
        <w:t>В структуре доходов на 20</w:t>
      </w:r>
      <w:r w:rsidR="002C0FD6">
        <w:rPr>
          <w:rFonts w:ascii="Times New Roman" w:hAnsi="Times New Roman"/>
          <w:sz w:val="28"/>
          <w:szCs w:val="28"/>
        </w:rPr>
        <w:t>2</w:t>
      </w:r>
      <w:r w:rsidR="00D77577">
        <w:rPr>
          <w:rFonts w:ascii="Times New Roman" w:hAnsi="Times New Roman"/>
          <w:sz w:val="28"/>
          <w:szCs w:val="28"/>
        </w:rPr>
        <w:t>4</w:t>
      </w:r>
      <w:r>
        <w:rPr>
          <w:rFonts w:ascii="Times New Roman" w:hAnsi="Times New Roman"/>
          <w:sz w:val="28"/>
          <w:szCs w:val="28"/>
        </w:rPr>
        <w:t xml:space="preserve"> год собственные доходы составляют </w:t>
      </w:r>
      <w:r w:rsidR="00D77577">
        <w:rPr>
          <w:rFonts w:ascii="Times New Roman" w:hAnsi="Times New Roman"/>
          <w:sz w:val="28"/>
          <w:szCs w:val="28"/>
        </w:rPr>
        <w:t>60,4</w:t>
      </w:r>
      <w:r>
        <w:rPr>
          <w:rFonts w:ascii="Times New Roman" w:hAnsi="Times New Roman"/>
          <w:sz w:val="28"/>
          <w:szCs w:val="28"/>
        </w:rPr>
        <w:t>% (в 20</w:t>
      </w:r>
      <w:r w:rsidR="00164C84">
        <w:rPr>
          <w:rFonts w:ascii="Times New Roman" w:hAnsi="Times New Roman"/>
          <w:sz w:val="28"/>
          <w:szCs w:val="28"/>
        </w:rPr>
        <w:t>2</w:t>
      </w:r>
      <w:r w:rsidR="00D77577">
        <w:rPr>
          <w:rFonts w:ascii="Times New Roman" w:hAnsi="Times New Roman"/>
          <w:sz w:val="28"/>
          <w:szCs w:val="28"/>
        </w:rPr>
        <w:t>3</w:t>
      </w:r>
      <w:r>
        <w:rPr>
          <w:rFonts w:ascii="Times New Roman" w:hAnsi="Times New Roman"/>
          <w:sz w:val="28"/>
          <w:szCs w:val="28"/>
        </w:rPr>
        <w:t xml:space="preserve"> году – </w:t>
      </w:r>
      <w:r w:rsidR="00D77577">
        <w:rPr>
          <w:rFonts w:ascii="Times New Roman" w:hAnsi="Times New Roman"/>
          <w:sz w:val="28"/>
          <w:szCs w:val="28"/>
        </w:rPr>
        <w:t>31,4</w:t>
      </w:r>
      <w:r w:rsidR="00746E01">
        <w:rPr>
          <w:rFonts w:ascii="Times New Roman" w:hAnsi="Times New Roman"/>
          <w:sz w:val="28"/>
          <w:szCs w:val="28"/>
        </w:rPr>
        <w:t>%</w:t>
      </w:r>
      <w:r>
        <w:rPr>
          <w:rFonts w:ascii="Times New Roman" w:hAnsi="Times New Roman"/>
          <w:sz w:val="28"/>
          <w:szCs w:val="28"/>
        </w:rPr>
        <w:t xml:space="preserve">), безвозмездные поступления от других бюджетов бюджетной системы РФ – </w:t>
      </w:r>
      <w:r w:rsidR="00D77577">
        <w:rPr>
          <w:rFonts w:ascii="Times New Roman" w:hAnsi="Times New Roman"/>
          <w:sz w:val="28"/>
          <w:szCs w:val="28"/>
        </w:rPr>
        <w:t>39,6</w:t>
      </w:r>
      <w:r>
        <w:rPr>
          <w:rFonts w:ascii="Times New Roman" w:hAnsi="Times New Roman"/>
          <w:sz w:val="28"/>
          <w:szCs w:val="28"/>
        </w:rPr>
        <w:t>% (в 20</w:t>
      </w:r>
      <w:r w:rsidR="00164C84">
        <w:rPr>
          <w:rFonts w:ascii="Times New Roman" w:hAnsi="Times New Roman"/>
          <w:sz w:val="28"/>
          <w:szCs w:val="28"/>
        </w:rPr>
        <w:t>2</w:t>
      </w:r>
      <w:r w:rsidR="00D77577">
        <w:rPr>
          <w:rFonts w:ascii="Times New Roman" w:hAnsi="Times New Roman"/>
          <w:sz w:val="28"/>
          <w:szCs w:val="28"/>
        </w:rPr>
        <w:t>3</w:t>
      </w:r>
      <w:r>
        <w:rPr>
          <w:rFonts w:ascii="Times New Roman" w:hAnsi="Times New Roman"/>
          <w:sz w:val="28"/>
          <w:szCs w:val="28"/>
        </w:rPr>
        <w:t xml:space="preserve"> году – </w:t>
      </w:r>
      <w:r w:rsidR="00D77577">
        <w:rPr>
          <w:rFonts w:ascii="Times New Roman" w:hAnsi="Times New Roman"/>
          <w:sz w:val="28"/>
          <w:szCs w:val="28"/>
        </w:rPr>
        <w:t>68,6</w:t>
      </w:r>
      <w:r>
        <w:rPr>
          <w:rFonts w:ascii="Times New Roman" w:hAnsi="Times New Roman"/>
          <w:sz w:val="28"/>
          <w:szCs w:val="28"/>
        </w:rPr>
        <w:t>%).</w:t>
      </w:r>
    </w:p>
    <w:p w:rsidR="00132809" w:rsidRDefault="00132809" w:rsidP="00132809">
      <w:pPr>
        <w:spacing w:line="240" w:lineRule="auto"/>
        <w:rPr>
          <w:rFonts w:ascii="Times New Roman" w:hAnsi="Times New Roman"/>
          <w:sz w:val="28"/>
          <w:szCs w:val="28"/>
        </w:rPr>
      </w:pPr>
    </w:p>
    <w:p w:rsidR="004D6980" w:rsidRDefault="004D6980" w:rsidP="004D6980">
      <w:pPr>
        <w:tabs>
          <w:tab w:val="left" w:pos="930"/>
        </w:tabs>
        <w:spacing w:line="240" w:lineRule="auto"/>
        <w:jc w:val="center"/>
        <w:rPr>
          <w:rFonts w:ascii="Times New Roman" w:hAnsi="Times New Roman"/>
          <w:b/>
          <w:sz w:val="28"/>
          <w:szCs w:val="28"/>
        </w:rPr>
      </w:pPr>
      <w:r w:rsidRPr="00FA3F9E">
        <w:rPr>
          <w:rFonts w:ascii="Times New Roman" w:hAnsi="Times New Roman"/>
          <w:b/>
          <w:sz w:val="28"/>
          <w:szCs w:val="28"/>
        </w:rPr>
        <w:t>Налоговые доходы</w:t>
      </w:r>
    </w:p>
    <w:p w:rsidR="00816268" w:rsidRDefault="00816268" w:rsidP="004D6980">
      <w:pPr>
        <w:tabs>
          <w:tab w:val="left" w:pos="930"/>
        </w:tabs>
        <w:spacing w:line="240" w:lineRule="auto"/>
        <w:jc w:val="center"/>
        <w:rPr>
          <w:rFonts w:ascii="Times New Roman" w:hAnsi="Times New Roman"/>
          <w:b/>
          <w:sz w:val="28"/>
          <w:szCs w:val="28"/>
        </w:rPr>
      </w:pPr>
    </w:p>
    <w:p w:rsidR="004D6980" w:rsidRDefault="004D6980" w:rsidP="004D6980">
      <w:pPr>
        <w:tabs>
          <w:tab w:val="left" w:pos="930"/>
        </w:tabs>
        <w:spacing w:line="240" w:lineRule="auto"/>
        <w:rPr>
          <w:rFonts w:ascii="Times New Roman" w:hAnsi="Times New Roman"/>
          <w:sz w:val="28"/>
          <w:szCs w:val="28"/>
        </w:rPr>
      </w:pPr>
      <w:r>
        <w:rPr>
          <w:rFonts w:ascii="Times New Roman" w:hAnsi="Times New Roman"/>
          <w:sz w:val="28"/>
          <w:szCs w:val="28"/>
        </w:rPr>
        <w:t xml:space="preserve">Налоговые доходы бюджета муниципального </w:t>
      </w:r>
      <w:r w:rsidR="00CE5C07">
        <w:rPr>
          <w:rFonts w:ascii="Times New Roman" w:hAnsi="Times New Roman"/>
          <w:sz w:val="28"/>
          <w:szCs w:val="28"/>
        </w:rPr>
        <w:t>образования «</w:t>
      </w:r>
      <w:proofErr w:type="spellStart"/>
      <w:r w:rsidR="00CE5C07">
        <w:rPr>
          <w:rFonts w:ascii="Times New Roman" w:hAnsi="Times New Roman"/>
          <w:sz w:val="28"/>
          <w:szCs w:val="28"/>
        </w:rPr>
        <w:t>Локотское</w:t>
      </w:r>
      <w:proofErr w:type="spellEnd"/>
      <w:r w:rsidR="00CE5C07">
        <w:rPr>
          <w:rFonts w:ascii="Times New Roman" w:hAnsi="Times New Roman"/>
          <w:sz w:val="28"/>
          <w:szCs w:val="28"/>
        </w:rPr>
        <w:t xml:space="preserve"> городское</w:t>
      </w:r>
      <w:r>
        <w:rPr>
          <w:rFonts w:ascii="Times New Roman" w:hAnsi="Times New Roman"/>
          <w:sz w:val="28"/>
          <w:szCs w:val="28"/>
        </w:rPr>
        <w:t xml:space="preserve"> поселение» на 20</w:t>
      </w:r>
      <w:r w:rsidR="00746E01">
        <w:rPr>
          <w:rFonts w:ascii="Times New Roman" w:hAnsi="Times New Roman"/>
          <w:sz w:val="28"/>
          <w:szCs w:val="28"/>
        </w:rPr>
        <w:t>2</w:t>
      </w:r>
      <w:r w:rsidR="001105EE">
        <w:rPr>
          <w:rFonts w:ascii="Times New Roman" w:hAnsi="Times New Roman"/>
          <w:sz w:val="28"/>
          <w:szCs w:val="28"/>
        </w:rPr>
        <w:t>4</w:t>
      </w:r>
      <w:r w:rsidR="00CB2C5A">
        <w:rPr>
          <w:rFonts w:ascii="Times New Roman" w:hAnsi="Times New Roman"/>
          <w:sz w:val="28"/>
          <w:szCs w:val="28"/>
        </w:rPr>
        <w:t xml:space="preserve"> год предусмотрены в сумме </w:t>
      </w:r>
      <w:r w:rsidR="001105EE">
        <w:rPr>
          <w:rFonts w:ascii="Times New Roman" w:hAnsi="Times New Roman"/>
          <w:sz w:val="28"/>
          <w:szCs w:val="28"/>
        </w:rPr>
        <w:t>34249,6</w:t>
      </w:r>
      <w:r>
        <w:rPr>
          <w:rFonts w:ascii="Times New Roman" w:hAnsi="Times New Roman"/>
          <w:sz w:val="28"/>
          <w:szCs w:val="28"/>
        </w:rPr>
        <w:t xml:space="preserve"> тыс. рублей, что </w:t>
      </w:r>
      <w:r w:rsidR="003D0151">
        <w:rPr>
          <w:rFonts w:ascii="Times New Roman" w:hAnsi="Times New Roman"/>
          <w:sz w:val="28"/>
          <w:szCs w:val="28"/>
        </w:rPr>
        <w:t>выше</w:t>
      </w:r>
      <w:r w:rsidR="00A94EB0">
        <w:rPr>
          <w:rFonts w:ascii="Times New Roman" w:hAnsi="Times New Roman"/>
          <w:sz w:val="28"/>
          <w:szCs w:val="28"/>
        </w:rPr>
        <w:t xml:space="preserve"> ожидаемых доходов</w:t>
      </w:r>
      <w:r w:rsidR="00CB2C5A">
        <w:rPr>
          <w:rFonts w:ascii="Times New Roman" w:hAnsi="Times New Roman"/>
          <w:sz w:val="28"/>
          <w:szCs w:val="28"/>
        </w:rPr>
        <w:t xml:space="preserve"> 20</w:t>
      </w:r>
      <w:r w:rsidR="00C70333">
        <w:rPr>
          <w:rFonts w:ascii="Times New Roman" w:hAnsi="Times New Roman"/>
          <w:sz w:val="28"/>
          <w:szCs w:val="28"/>
        </w:rPr>
        <w:t>2</w:t>
      </w:r>
      <w:r w:rsidR="001105EE">
        <w:rPr>
          <w:rFonts w:ascii="Times New Roman" w:hAnsi="Times New Roman"/>
          <w:sz w:val="28"/>
          <w:szCs w:val="28"/>
        </w:rPr>
        <w:t>3</w:t>
      </w:r>
      <w:r w:rsidR="00CB2C5A">
        <w:rPr>
          <w:rFonts w:ascii="Times New Roman" w:hAnsi="Times New Roman"/>
          <w:sz w:val="28"/>
          <w:szCs w:val="28"/>
        </w:rPr>
        <w:t xml:space="preserve"> год</w:t>
      </w:r>
      <w:r w:rsidR="00A94EB0">
        <w:rPr>
          <w:rFonts w:ascii="Times New Roman" w:hAnsi="Times New Roman"/>
          <w:sz w:val="28"/>
          <w:szCs w:val="28"/>
        </w:rPr>
        <w:t>а</w:t>
      </w:r>
      <w:r w:rsidR="00CB2C5A">
        <w:rPr>
          <w:rFonts w:ascii="Times New Roman" w:hAnsi="Times New Roman"/>
          <w:sz w:val="28"/>
          <w:szCs w:val="28"/>
        </w:rPr>
        <w:t xml:space="preserve"> на </w:t>
      </w:r>
      <w:r w:rsidR="001105EE">
        <w:rPr>
          <w:rFonts w:ascii="Times New Roman" w:hAnsi="Times New Roman"/>
          <w:sz w:val="28"/>
          <w:szCs w:val="28"/>
        </w:rPr>
        <w:t>391</w:t>
      </w:r>
      <w:r w:rsidR="002B4C94">
        <w:rPr>
          <w:rFonts w:ascii="Times New Roman" w:hAnsi="Times New Roman"/>
          <w:sz w:val="28"/>
          <w:szCs w:val="28"/>
        </w:rPr>
        <w:t>1</w:t>
      </w:r>
      <w:r w:rsidR="001105EE">
        <w:rPr>
          <w:rFonts w:ascii="Times New Roman" w:hAnsi="Times New Roman"/>
          <w:sz w:val="28"/>
          <w:szCs w:val="28"/>
        </w:rPr>
        <w:t>,</w:t>
      </w:r>
      <w:r w:rsidR="002B4C94">
        <w:rPr>
          <w:rFonts w:ascii="Times New Roman" w:hAnsi="Times New Roman"/>
          <w:sz w:val="28"/>
          <w:szCs w:val="28"/>
        </w:rPr>
        <w:t>9</w:t>
      </w:r>
      <w:r w:rsidR="001105EE">
        <w:rPr>
          <w:rFonts w:ascii="Times New Roman" w:hAnsi="Times New Roman"/>
          <w:sz w:val="28"/>
          <w:szCs w:val="28"/>
        </w:rPr>
        <w:t xml:space="preserve"> </w:t>
      </w:r>
      <w:r w:rsidR="00CB2C5A" w:rsidRPr="00EA5198">
        <w:rPr>
          <w:rFonts w:ascii="Times New Roman" w:hAnsi="Times New Roman"/>
          <w:sz w:val="28"/>
          <w:szCs w:val="28"/>
        </w:rPr>
        <w:t xml:space="preserve">тыс. рублей или на </w:t>
      </w:r>
      <w:r w:rsidR="00F5139B">
        <w:rPr>
          <w:rFonts w:ascii="Times New Roman" w:hAnsi="Times New Roman"/>
          <w:sz w:val="28"/>
          <w:szCs w:val="28"/>
        </w:rPr>
        <w:t>12,9</w:t>
      </w:r>
      <w:r w:rsidRPr="00EA5198">
        <w:rPr>
          <w:rFonts w:ascii="Times New Roman" w:hAnsi="Times New Roman"/>
          <w:sz w:val="28"/>
          <w:szCs w:val="28"/>
        </w:rPr>
        <w:t>%.</w:t>
      </w:r>
      <w:r w:rsidR="006226D2" w:rsidRPr="00EA5198">
        <w:rPr>
          <w:rFonts w:ascii="Times New Roman" w:hAnsi="Times New Roman"/>
          <w:sz w:val="28"/>
          <w:szCs w:val="28"/>
        </w:rPr>
        <w:t xml:space="preserve"> На плановый период 202</w:t>
      </w:r>
      <w:r w:rsidR="00F5139B">
        <w:rPr>
          <w:rFonts w:ascii="Times New Roman" w:hAnsi="Times New Roman"/>
          <w:sz w:val="28"/>
          <w:szCs w:val="28"/>
        </w:rPr>
        <w:t>5</w:t>
      </w:r>
      <w:r w:rsidR="006226D2" w:rsidRPr="00EA5198">
        <w:rPr>
          <w:rFonts w:ascii="Times New Roman" w:hAnsi="Times New Roman"/>
          <w:sz w:val="28"/>
          <w:szCs w:val="28"/>
        </w:rPr>
        <w:t>-202</w:t>
      </w:r>
      <w:r w:rsidR="00F5139B">
        <w:rPr>
          <w:rFonts w:ascii="Times New Roman" w:hAnsi="Times New Roman"/>
          <w:sz w:val="28"/>
          <w:szCs w:val="28"/>
        </w:rPr>
        <w:t>6</w:t>
      </w:r>
      <w:r w:rsidR="005A6C2F">
        <w:rPr>
          <w:rFonts w:ascii="Times New Roman" w:hAnsi="Times New Roman"/>
          <w:sz w:val="28"/>
          <w:szCs w:val="28"/>
        </w:rPr>
        <w:t xml:space="preserve"> </w:t>
      </w:r>
      <w:r w:rsidR="006226D2" w:rsidRPr="00EA5198">
        <w:rPr>
          <w:rFonts w:ascii="Times New Roman" w:hAnsi="Times New Roman"/>
          <w:sz w:val="28"/>
          <w:szCs w:val="28"/>
        </w:rPr>
        <w:t xml:space="preserve">годов налоговые доходы планируются в сумме </w:t>
      </w:r>
      <w:r w:rsidR="00F5139B">
        <w:rPr>
          <w:rFonts w:ascii="Times New Roman" w:hAnsi="Times New Roman"/>
          <w:sz w:val="28"/>
          <w:szCs w:val="28"/>
        </w:rPr>
        <w:t>36244,0</w:t>
      </w:r>
      <w:r w:rsidR="00EA5198" w:rsidRPr="00EA5198">
        <w:rPr>
          <w:rFonts w:ascii="Times New Roman" w:hAnsi="Times New Roman"/>
          <w:sz w:val="28"/>
          <w:szCs w:val="28"/>
        </w:rPr>
        <w:t xml:space="preserve"> </w:t>
      </w:r>
      <w:proofErr w:type="spellStart"/>
      <w:r w:rsidR="006226D2" w:rsidRPr="00EA5198">
        <w:rPr>
          <w:rFonts w:ascii="Times New Roman" w:hAnsi="Times New Roman"/>
          <w:sz w:val="28"/>
          <w:szCs w:val="28"/>
        </w:rPr>
        <w:t>тыс</w:t>
      </w:r>
      <w:proofErr w:type="gramStart"/>
      <w:r w:rsidR="006226D2" w:rsidRPr="00EA5198">
        <w:rPr>
          <w:rFonts w:ascii="Times New Roman" w:hAnsi="Times New Roman"/>
          <w:sz w:val="28"/>
          <w:szCs w:val="28"/>
        </w:rPr>
        <w:t>.р</w:t>
      </w:r>
      <w:proofErr w:type="gramEnd"/>
      <w:r w:rsidR="006226D2" w:rsidRPr="00EA5198">
        <w:rPr>
          <w:rFonts w:ascii="Times New Roman" w:hAnsi="Times New Roman"/>
          <w:sz w:val="28"/>
          <w:szCs w:val="28"/>
        </w:rPr>
        <w:t>ублей</w:t>
      </w:r>
      <w:proofErr w:type="spellEnd"/>
      <w:r w:rsidR="006226D2" w:rsidRPr="00EA5198">
        <w:rPr>
          <w:rFonts w:ascii="Times New Roman" w:hAnsi="Times New Roman"/>
          <w:sz w:val="28"/>
          <w:szCs w:val="28"/>
        </w:rPr>
        <w:t xml:space="preserve"> и </w:t>
      </w:r>
      <w:r w:rsidR="00F5139B">
        <w:rPr>
          <w:rFonts w:ascii="Times New Roman" w:hAnsi="Times New Roman"/>
          <w:sz w:val="28"/>
          <w:szCs w:val="28"/>
        </w:rPr>
        <w:t xml:space="preserve">38145,3 </w:t>
      </w:r>
      <w:proofErr w:type="spellStart"/>
      <w:r w:rsidR="006226D2" w:rsidRPr="00EA5198">
        <w:rPr>
          <w:rFonts w:ascii="Times New Roman" w:hAnsi="Times New Roman"/>
          <w:sz w:val="28"/>
          <w:szCs w:val="28"/>
        </w:rPr>
        <w:t>тыс.рублей</w:t>
      </w:r>
      <w:proofErr w:type="spellEnd"/>
      <w:r w:rsidR="006226D2" w:rsidRPr="00EA5198">
        <w:rPr>
          <w:rFonts w:ascii="Times New Roman" w:hAnsi="Times New Roman"/>
          <w:sz w:val="28"/>
          <w:szCs w:val="28"/>
        </w:rPr>
        <w:t xml:space="preserve"> соответственно, с ростом к каждому предыдущему году на </w:t>
      </w:r>
      <w:r w:rsidR="00F5139B">
        <w:rPr>
          <w:rFonts w:ascii="Times New Roman" w:hAnsi="Times New Roman"/>
          <w:sz w:val="28"/>
          <w:szCs w:val="28"/>
        </w:rPr>
        <w:t>6,1</w:t>
      </w:r>
      <w:r w:rsidR="006226D2" w:rsidRPr="00EA5198">
        <w:rPr>
          <w:rFonts w:ascii="Times New Roman" w:hAnsi="Times New Roman"/>
          <w:sz w:val="28"/>
          <w:szCs w:val="28"/>
        </w:rPr>
        <w:t xml:space="preserve"> % и </w:t>
      </w:r>
      <w:r w:rsidR="00F5139B">
        <w:rPr>
          <w:rFonts w:ascii="Times New Roman" w:hAnsi="Times New Roman"/>
          <w:sz w:val="28"/>
          <w:szCs w:val="28"/>
        </w:rPr>
        <w:t>5,2</w:t>
      </w:r>
      <w:r w:rsidR="006226D2" w:rsidRPr="00EA5198">
        <w:rPr>
          <w:rFonts w:ascii="Times New Roman" w:hAnsi="Times New Roman"/>
          <w:sz w:val="28"/>
          <w:szCs w:val="28"/>
        </w:rPr>
        <w:t>% соответственно.</w:t>
      </w:r>
    </w:p>
    <w:p w:rsidR="004D6980" w:rsidRDefault="004D6980" w:rsidP="004D6980">
      <w:pPr>
        <w:tabs>
          <w:tab w:val="left" w:pos="930"/>
        </w:tabs>
        <w:spacing w:line="240" w:lineRule="auto"/>
        <w:rPr>
          <w:rFonts w:ascii="Times New Roman" w:hAnsi="Times New Roman"/>
          <w:sz w:val="28"/>
          <w:szCs w:val="28"/>
        </w:rPr>
      </w:pPr>
      <w:r>
        <w:rPr>
          <w:rFonts w:ascii="Times New Roman" w:hAnsi="Times New Roman"/>
          <w:sz w:val="28"/>
          <w:szCs w:val="28"/>
        </w:rPr>
        <w:t>В</w:t>
      </w:r>
      <w:r w:rsidR="006226D2">
        <w:rPr>
          <w:rFonts w:ascii="Times New Roman" w:hAnsi="Times New Roman"/>
          <w:sz w:val="28"/>
          <w:szCs w:val="28"/>
        </w:rPr>
        <w:t xml:space="preserve"> структуре налоговых доходов </w:t>
      </w:r>
      <w:r>
        <w:rPr>
          <w:rFonts w:ascii="Times New Roman" w:hAnsi="Times New Roman"/>
          <w:sz w:val="28"/>
          <w:szCs w:val="28"/>
        </w:rPr>
        <w:t>20</w:t>
      </w:r>
      <w:r w:rsidR="00F8059F">
        <w:rPr>
          <w:rFonts w:ascii="Times New Roman" w:hAnsi="Times New Roman"/>
          <w:sz w:val="28"/>
          <w:szCs w:val="28"/>
        </w:rPr>
        <w:t>2</w:t>
      </w:r>
      <w:r w:rsidR="00F5139B">
        <w:rPr>
          <w:rFonts w:ascii="Times New Roman" w:hAnsi="Times New Roman"/>
          <w:sz w:val="28"/>
          <w:szCs w:val="28"/>
        </w:rPr>
        <w:t>4</w:t>
      </w:r>
      <w:r w:rsidR="006226D2">
        <w:rPr>
          <w:rFonts w:ascii="Times New Roman" w:hAnsi="Times New Roman"/>
          <w:sz w:val="28"/>
          <w:szCs w:val="28"/>
        </w:rPr>
        <w:t xml:space="preserve"> году </w:t>
      </w:r>
      <w:r>
        <w:rPr>
          <w:rFonts w:ascii="Times New Roman" w:hAnsi="Times New Roman"/>
          <w:sz w:val="28"/>
          <w:szCs w:val="28"/>
        </w:rPr>
        <w:t>налог на до</w:t>
      </w:r>
      <w:r w:rsidR="00CB2C5A">
        <w:rPr>
          <w:rFonts w:ascii="Times New Roman" w:hAnsi="Times New Roman"/>
          <w:sz w:val="28"/>
          <w:szCs w:val="28"/>
        </w:rPr>
        <w:t>ходы физических лиц (НДФЛ</w:t>
      </w:r>
      <w:r w:rsidR="00A94EB0">
        <w:rPr>
          <w:rFonts w:ascii="Times New Roman" w:hAnsi="Times New Roman"/>
          <w:sz w:val="28"/>
          <w:szCs w:val="28"/>
        </w:rPr>
        <w:t>)</w:t>
      </w:r>
      <w:r w:rsidR="005A6C2F">
        <w:rPr>
          <w:rFonts w:ascii="Times New Roman" w:hAnsi="Times New Roman"/>
          <w:sz w:val="28"/>
          <w:szCs w:val="28"/>
        </w:rPr>
        <w:t xml:space="preserve"> </w:t>
      </w:r>
      <w:r w:rsidR="006226D2">
        <w:rPr>
          <w:rFonts w:ascii="Times New Roman" w:hAnsi="Times New Roman"/>
          <w:sz w:val="28"/>
          <w:szCs w:val="28"/>
        </w:rPr>
        <w:t xml:space="preserve">составляет </w:t>
      </w:r>
      <w:r w:rsidR="00F5139B">
        <w:rPr>
          <w:rFonts w:ascii="Times New Roman" w:hAnsi="Times New Roman"/>
          <w:sz w:val="28"/>
          <w:szCs w:val="28"/>
        </w:rPr>
        <w:t>50,7</w:t>
      </w:r>
      <w:r w:rsidR="00CB2C5A">
        <w:rPr>
          <w:rFonts w:ascii="Times New Roman" w:hAnsi="Times New Roman"/>
          <w:sz w:val="28"/>
          <w:szCs w:val="28"/>
        </w:rPr>
        <w:t xml:space="preserve">%, </w:t>
      </w:r>
      <w:r w:rsidR="006226D2">
        <w:rPr>
          <w:rFonts w:ascii="Times New Roman" w:hAnsi="Times New Roman"/>
          <w:sz w:val="28"/>
          <w:szCs w:val="28"/>
        </w:rPr>
        <w:t xml:space="preserve">налоги на имущество </w:t>
      </w:r>
      <w:r w:rsidR="00F5139B">
        <w:rPr>
          <w:rFonts w:ascii="Times New Roman" w:hAnsi="Times New Roman"/>
          <w:sz w:val="28"/>
          <w:szCs w:val="28"/>
        </w:rPr>
        <w:t>33,3</w:t>
      </w:r>
      <w:r w:rsidR="006226D2">
        <w:rPr>
          <w:rFonts w:ascii="Times New Roman" w:hAnsi="Times New Roman"/>
          <w:sz w:val="28"/>
          <w:szCs w:val="28"/>
        </w:rPr>
        <w:t>%.</w:t>
      </w:r>
    </w:p>
    <w:p w:rsidR="004D6980" w:rsidRDefault="004D6980" w:rsidP="004D6980">
      <w:pPr>
        <w:tabs>
          <w:tab w:val="left" w:pos="930"/>
        </w:tabs>
        <w:spacing w:line="240" w:lineRule="auto"/>
        <w:rPr>
          <w:rFonts w:ascii="Times New Roman" w:hAnsi="Times New Roman"/>
          <w:sz w:val="28"/>
          <w:szCs w:val="28"/>
        </w:rPr>
      </w:pPr>
      <w:r>
        <w:rPr>
          <w:rFonts w:ascii="Times New Roman" w:hAnsi="Times New Roman"/>
          <w:sz w:val="28"/>
          <w:szCs w:val="28"/>
        </w:rPr>
        <w:lastRenderedPageBreak/>
        <w:t>Объём поступлений по НДФЛ на 20</w:t>
      </w:r>
      <w:r w:rsidR="00F8059F">
        <w:rPr>
          <w:rFonts w:ascii="Times New Roman" w:hAnsi="Times New Roman"/>
          <w:sz w:val="28"/>
          <w:szCs w:val="28"/>
        </w:rPr>
        <w:t>2</w:t>
      </w:r>
      <w:r w:rsidR="00F5139B">
        <w:rPr>
          <w:rFonts w:ascii="Times New Roman" w:hAnsi="Times New Roman"/>
          <w:sz w:val="28"/>
          <w:szCs w:val="28"/>
        </w:rPr>
        <w:t>4</w:t>
      </w:r>
      <w:r>
        <w:rPr>
          <w:rFonts w:ascii="Times New Roman" w:hAnsi="Times New Roman"/>
          <w:sz w:val="28"/>
          <w:szCs w:val="28"/>
        </w:rPr>
        <w:t xml:space="preserve"> год запланирован в сумм</w:t>
      </w:r>
      <w:r w:rsidR="00CB2C5A">
        <w:rPr>
          <w:rFonts w:ascii="Times New Roman" w:hAnsi="Times New Roman"/>
          <w:sz w:val="28"/>
          <w:szCs w:val="28"/>
        </w:rPr>
        <w:t xml:space="preserve">е </w:t>
      </w:r>
      <w:r w:rsidR="00F5139B">
        <w:rPr>
          <w:rFonts w:ascii="Times New Roman" w:hAnsi="Times New Roman"/>
          <w:sz w:val="28"/>
          <w:szCs w:val="28"/>
        </w:rPr>
        <w:t>17377,0</w:t>
      </w:r>
      <w:r w:rsidR="00CB2C5A">
        <w:rPr>
          <w:rFonts w:ascii="Times New Roman" w:hAnsi="Times New Roman"/>
          <w:sz w:val="28"/>
          <w:szCs w:val="28"/>
        </w:rPr>
        <w:t xml:space="preserve"> тыс. рублей с</w:t>
      </w:r>
      <w:r w:rsidR="008E6D39">
        <w:rPr>
          <w:rFonts w:ascii="Times New Roman" w:hAnsi="Times New Roman"/>
          <w:sz w:val="28"/>
          <w:szCs w:val="28"/>
        </w:rPr>
        <w:t xml:space="preserve"> ростом </w:t>
      </w:r>
      <w:r>
        <w:rPr>
          <w:rFonts w:ascii="Times New Roman" w:hAnsi="Times New Roman"/>
          <w:sz w:val="28"/>
          <w:szCs w:val="28"/>
        </w:rPr>
        <w:t>к</w:t>
      </w:r>
      <w:r w:rsidR="00EA5198">
        <w:rPr>
          <w:rFonts w:ascii="Times New Roman" w:hAnsi="Times New Roman"/>
          <w:sz w:val="28"/>
          <w:szCs w:val="28"/>
        </w:rPr>
        <w:t xml:space="preserve"> </w:t>
      </w:r>
      <w:r w:rsidR="00A94EB0">
        <w:rPr>
          <w:rFonts w:ascii="Times New Roman" w:hAnsi="Times New Roman"/>
          <w:sz w:val="28"/>
          <w:szCs w:val="28"/>
        </w:rPr>
        <w:t>ожидаемым</w:t>
      </w:r>
      <w:r w:rsidR="00CB2C5A">
        <w:rPr>
          <w:rFonts w:ascii="Times New Roman" w:hAnsi="Times New Roman"/>
          <w:sz w:val="28"/>
          <w:szCs w:val="28"/>
        </w:rPr>
        <w:t xml:space="preserve"> поступлениям 20</w:t>
      </w:r>
      <w:r w:rsidR="00C70333">
        <w:rPr>
          <w:rFonts w:ascii="Times New Roman" w:hAnsi="Times New Roman"/>
          <w:sz w:val="28"/>
          <w:szCs w:val="28"/>
        </w:rPr>
        <w:t>2</w:t>
      </w:r>
      <w:r w:rsidR="00F5139B">
        <w:rPr>
          <w:rFonts w:ascii="Times New Roman" w:hAnsi="Times New Roman"/>
          <w:sz w:val="28"/>
          <w:szCs w:val="28"/>
        </w:rPr>
        <w:t>3</w:t>
      </w:r>
      <w:r w:rsidR="00CB2C5A">
        <w:rPr>
          <w:rFonts w:ascii="Times New Roman" w:hAnsi="Times New Roman"/>
          <w:sz w:val="28"/>
          <w:szCs w:val="28"/>
        </w:rPr>
        <w:t xml:space="preserve"> года на </w:t>
      </w:r>
      <w:r w:rsidR="00F5139B">
        <w:rPr>
          <w:rFonts w:ascii="Times New Roman" w:hAnsi="Times New Roman"/>
          <w:sz w:val="28"/>
          <w:szCs w:val="28"/>
        </w:rPr>
        <w:t>1347,0</w:t>
      </w:r>
      <w:r w:rsidR="005A6C2F">
        <w:rPr>
          <w:rFonts w:ascii="Times New Roman" w:hAnsi="Times New Roman"/>
          <w:sz w:val="28"/>
          <w:szCs w:val="28"/>
        </w:rPr>
        <w:t xml:space="preserve"> </w:t>
      </w:r>
      <w:r w:rsidR="00CB2C5A" w:rsidRPr="00EA5198">
        <w:rPr>
          <w:rFonts w:ascii="Times New Roman" w:hAnsi="Times New Roman"/>
          <w:sz w:val="28"/>
          <w:szCs w:val="28"/>
        </w:rPr>
        <w:t xml:space="preserve">тыс. рублей или на </w:t>
      </w:r>
      <w:r w:rsidR="00F5139B">
        <w:rPr>
          <w:rFonts w:ascii="Times New Roman" w:hAnsi="Times New Roman"/>
          <w:sz w:val="28"/>
          <w:szCs w:val="28"/>
        </w:rPr>
        <w:t>8,4</w:t>
      </w:r>
      <w:r w:rsidRPr="00EA5198">
        <w:rPr>
          <w:rFonts w:ascii="Times New Roman" w:hAnsi="Times New Roman"/>
          <w:sz w:val="28"/>
          <w:szCs w:val="28"/>
        </w:rPr>
        <w:t>%.</w:t>
      </w:r>
      <w:r w:rsidR="006863FB" w:rsidRPr="00EA5198">
        <w:rPr>
          <w:rFonts w:ascii="Times New Roman" w:hAnsi="Times New Roman"/>
          <w:sz w:val="28"/>
          <w:szCs w:val="28"/>
        </w:rPr>
        <w:t xml:space="preserve"> На плановый</w:t>
      </w:r>
      <w:r w:rsidR="006863FB">
        <w:rPr>
          <w:rFonts w:ascii="Times New Roman" w:hAnsi="Times New Roman"/>
          <w:sz w:val="28"/>
          <w:szCs w:val="28"/>
        </w:rPr>
        <w:t xml:space="preserve"> период 202</w:t>
      </w:r>
      <w:r w:rsidR="00F5139B">
        <w:rPr>
          <w:rFonts w:ascii="Times New Roman" w:hAnsi="Times New Roman"/>
          <w:sz w:val="28"/>
          <w:szCs w:val="28"/>
        </w:rPr>
        <w:t>5</w:t>
      </w:r>
      <w:r w:rsidR="00F8059F">
        <w:rPr>
          <w:rFonts w:ascii="Times New Roman" w:hAnsi="Times New Roman"/>
          <w:sz w:val="28"/>
          <w:szCs w:val="28"/>
        </w:rPr>
        <w:t>-202</w:t>
      </w:r>
      <w:r w:rsidR="00F5139B">
        <w:rPr>
          <w:rFonts w:ascii="Times New Roman" w:hAnsi="Times New Roman"/>
          <w:sz w:val="28"/>
          <w:szCs w:val="28"/>
        </w:rPr>
        <w:t>6</w:t>
      </w:r>
      <w:r w:rsidR="005A6C2F">
        <w:rPr>
          <w:rFonts w:ascii="Times New Roman" w:hAnsi="Times New Roman"/>
          <w:sz w:val="28"/>
          <w:szCs w:val="28"/>
        </w:rPr>
        <w:t xml:space="preserve"> </w:t>
      </w:r>
      <w:r w:rsidR="006863FB">
        <w:rPr>
          <w:rFonts w:ascii="Times New Roman" w:hAnsi="Times New Roman"/>
          <w:sz w:val="28"/>
          <w:szCs w:val="28"/>
        </w:rPr>
        <w:t>годов поступления запланированы в объеме</w:t>
      </w:r>
      <w:r w:rsidR="00EA5198">
        <w:rPr>
          <w:rFonts w:ascii="Times New Roman" w:hAnsi="Times New Roman"/>
          <w:sz w:val="28"/>
          <w:szCs w:val="28"/>
        </w:rPr>
        <w:t xml:space="preserve"> </w:t>
      </w:r>
      <w:r w:rsidR="00F5139B">
        <w:rPr>
          <w:rFonts w:ascii="Times New Roman" w:hAnsi="Times New Roman"/>
          <w:sz w:val="28"/>
          <w:szCs w:val="28"/>
        </w:rPr>
        <w:t>18784,0</w:t>
      </w:r>
      <w:r w:rsidR="005A6C2F">
        <w:rPr>
          <w:rFonts w:ascii="Times New Roman" w:hAnsi="Times New Roman"/>
          <w:sz w:val="28"/>
          <w:szCs w:val="28"/>
        </w:rPr>
        <w:t xml:space="preserve"> </w:t>
      </w:r>
      <w:proofErr w:type="spellStart"/>
      <w:r w:rsidR="006863FB">
        <w:rPr>
          <w:rFonts w:ascii="Times New Roman" w:hAnsi="Times New Roman"/>
          <w:sz w:val="28"/>
          <w:szCs w:val="28"/>
        </w:rPr>
        <w:t>тыс</w:t>
      </w:r>
      <w:proofErr w:type="gramStart"/>
      <w:r w:rsidR="006863FB">
        <w:rPr>
          <w:rFonts w:ascii="Times New Roman" w:hAnsi="Times New Roman"/>
          <w:sz w:val="28"/>
          <w:szCs w:val="28"/>
        </w:rPr>
        <w:t>.р</w:t>
      </w:r>
      <w:proofErr w:type="gramEnd"/>
      <w:r w:rsidR="006863FB">
        <w:rPr>
          <w:rFonts w:ascii="Times New Roman" w:hAnsi="Times New Roman"/>
          <w:sz w:val="28"/>
          <w:szCs w:val="28"/>
        </w:rPr>
        <w:t>ублей</w:t>
      </w:r>
      <w:proofErr w:type="spellEnd"/>
      <w:r w:rsidR="006863FB">
        <w:rPr>
          <w:rFonts w:ascii="Times New Roman" w:hAnsi="Times New Roman"/>
          <w:sz w:val="28"/>
          <w:szCs w:val="28"/>
        </w:rPr>
        <w:t xml:space="preserve"> и </w:t>
      </w:r>
      <w:r w:rsidR="00F5139B">
        <w:rPr>
          <w:rFonts w:ascii="Times New Roman" w:hAnsi="Times New Roman"/>
          <w:sz w:val="28"/>
          <w:szCs w:val="28"/>
        </w:rPr>
        <w:t>20287,0</w:t>
      </w:r>
      <w:r w:rsidR="006863FB">
        <w:rPr>
          <w:rFonts w:ascii="Times New Roman" w:hAnsi="Times New Roman"/>
          <w:sz w:val="28"/>
          <w:szCs w:val="28"/>
        </w:rPr>
        <w:t xml:space="preserve"> </w:t>
      </w:r>
      <w:proofErr w:type="spellStart"/>
      <w:r w:rsidR="006863FB">
        <w:rPr>
          <w:rFonts w:ascii="Times New Roman" w:hAnsi="Times New Roman"/>
          <w:sz w:val="28"/>
          <w:szCs w:val="28"/>
        </w:rPr>
        <w:t>тыс.рублей</w:t>
      </w:r>
      <w:proofErr w:type="spellEnd"/>
      <w:r w:rsidR="006863FB">
        <w:rPr>
          <w:rFonts w:ascii="Times New Roman" w:hAnsi="Times New Roman"/>
          <w:sz w:val="28"/>
          <w:szCs w:val="28"/>
        </w:rPr>
        <w:t xml:space="preserve"> соответственно.</w:t>
      </w:r>
    </w:p>
    <w:p w:rsidR="00F8059F" w:rsidRDefault="004D6980" w:rsidP="004D6980">
      <w:pPr>
        <w:tabs>
          <w:tab w:val="left" w:pos="930"/>
        </w:tabs>
        <w:spacing w:line="240" w:lineRule="auto"/>
        <w:rPr>
          <w:rFonts w:ascii="Times New Roman" w:hAnsi="Times New Roman"/>
          <w:sz w:val="28"/>
          <w:szCs w:val="28"/>
        </w:rPr>
      </w:pPr>
      <w:r>
        <w:rPr>
          <w:rFonts w:ascii="Times New Roman" w:hAnsi="Times New Roman"/>
          <w:sz w:val="28"/>
          <w:szCs w:val="28"/>
        </w:rPr>
        <w:t>Поступление земельного налога на 20</w:t>
      </w:r>
      <w:r w:rsidR="00F8059F">
        <w:rPr>
          <w:rFonts w:ascii="Times New Roman" w:hAnsi="Times New Roman"/>
          <w:sz w:val="28"/>
          <w:szCs w:val="28"/>
        </w:rPr>
        <w:t>2</w:t>
      </w:r>
      <w:r w:rsidR="00F5139B">
        <w:rPr>
          <w:rFonts w:ascii="Times New Roman" w:hAnsi="Times New Roman"/>
          <w:sz w:val="28"/>
          <w:szCs w:val="28"/>
        </w:rPr>
        <w:t>4</w:t>
      </w:r>
      <w:r>
        <w:rPr>
          <w:rFonts w:ascii="Times New Roman" w:hAnsi="Times New Roman"/>
          <w:sz w:val="28"/>
          <w:szCs w:val="28"/>
        </w:rPr>
        <w:t xml:space="preserve"> г</w:t>
      </w:r>
      <w:r w:rsidR="00CB2C5A">
        <w:rPr>
          <w:rFonts w:ascii="Times New Roman" w:hAnsi="Times New Roman"/>
          <w:sz w:val="28"/>
          <w:szCs w:val="28"/>
        </w:rPr>
        <w:t xml:space="preserve">од спрогнозировано в сумме </w:t>
      </w:r>
      <w:r w:rsidR="00F5139B">
        <w:rPr>
          <w:rFonts w:ascii="Times New Roman" w:hAnsi="Times New Roman"/>
          <w:sz w:val="28"/>
          <w:szCs w:val="28"/>
        </w:rPr>
        <w:t>11415,0</w:t>
      </w:r>
      <w:r>
        <w:rPr>
          <w:rFonts w:ascii="Times New Roman" w:hAnsi="Times New Roman"/>
          <w:sz w:val="28"/>
          <w:szCs w:val="28"/>
        </w:rPr>
        <w:t xml:space="preserve"> тыс. руб</w:t>
      </w:r>
      <w:r w:rsidR="00CB2C5A">
        <w:rPr>
          <w:rFonts w:ascii="Times New Roman" w:hAnsi="Times New Roman"/>
          <w:sz w:val="28"/>
          <w:szCs w:val="28"/>
        </w:rPr>
        <w:t>лей</w:t>
      </w:r>
      <w:proofErr w:type="gramStart"/>
      <w:r w:rsidR="00CB2C5A">
        <w:rPr>
          <w:rFonts w:ascii="Times New Roman" w:hAnsi="Times New Roman"/>
          <w:sz w:val="28"/>
          <w:szCs w:val="28"/>
        </w:rPr>
        <w:t xml:space="preserve"> </w:t>
      </w:r>
      <w:r w:rsidR="00F5139B">
        <w:rPr>
          <w:rFonts w:ascii="Times New Roman" w:hAnsi="Times New Roman"/>
          <w:sz w:val="28"/>
          <w:szCs w:val="28"/>
        </w:rPr>
        <w:t>,</w:t>
      </w:r>
      <w:proofErr w:type="gramEnd"/>
      <w:r w:rsidR="007A43F3">
        <w:rPr>
          <w:rFonts w:ascii="Times New Roman" w:hAnsi="Times New Roman"/>
          <w:sz w:val="28"/>
          <w:szCs w:val="28"/>
        </w:rPr>
        <w:t>увеличение</w:t>
      </w:r>
      <w:r w:rsidR="00F8059F">
        <w:rPr>
          <w:rFonts w:ascii="Times New Roman" w:hAnsi="Times New Roman"/>
          <w:sz w:val="28"/>
          <w:szCs w:val="28"/>
        </w:rPr>
        <w:t xml:space="preserve"> </w:t>
      </w:r>
      <w:r w:rsidR="00CB2C5A">
        <w:rPr>
          <w:rFonts w:ascii="Times New Roman" w:hAnsi="Times New Roman"/>
          <w:sz w:val="28"/>
          <w:szCs w:val="28"/>
        </w:rPr>
        <w:t xml:space="preserve"> к </w:t>
      </w:r>
      <w:r w:rsidR="00F8059F">
        <w:rPr>
          <w:rFonts w:ascii="Times New Roman" w:hAnsi="Times New Roman"/>
          <w:sz w:val="28"/>
          <w:szCs w:val="28"/>
        </w:rPr>
        <w:t xml:space="preserve">уровню </w:t>
      </w:r>
      <w:r w:rsidR="00CB2C5A">
        <w:rPr>
          <w:rFonts w:ascii="Times New Roman" w:hAnsi="Times New Roman"/>
          <w:sz w:val="28"/>
          <w:szCs w:val="28"/>
        </w:rPr>
        <w:t>20</w:t>
      </w:r>
      <w:r w:rsidR="003D0151">
        <w:rPr>
          <w:rFonts w:ascii="Times New Roman" w:hAnsi="Times New Roman"/>
          <w:sz w:val="28"/>
          <w:szCs w:val="28"/>
        </w:rPr>
        <w:t>2</w:t>
      </w:r>
      <w:r w:rsidR="00F5139B">
        <w:rPr>
          <w:rFonts w:ascii="Times New Roman" w:hAnsi="Times New Roman"/>
          <w:sz w:val="28"/>
          <w:szCs w:val="28"/>
        </w:rPr>
        <w:t>3</w:t>
      </w:r>
      <w:r w:rsidR="00CB2C5A">
        <w:rPr>
          <w:rFonts w:ascii="Times New Roman" w:hAnsi="Times New Roman"/>
          <w:sz w:val="28"/>
          <w:szCs w:val="28"/>
        </w:rPr>
        <w:t xml:space="preserve"> году на </w:t>
      </w:r>
      <w:r w:rsidR="00F5139B">
        <w:rPr>
          <w:rFonts w:ascii="Times New Roman" w:hAnsi="Times New Roman"/>
          <w:sz w:val="28"/>
          <w:szCs w:val="28"/>
        </w:rPr>
        <w:t>975,1</w:t>
      </w:r>
      <w:r w:rsidR="00CB2C5A" w:rsidRPr="007A43F3">
        <w:rPr>
          <w:rFonts w:ascii="Times New Roman" w:hAnsi="Times New Roman"/>
          <w:sz w:val="28"/>
          <w:szCs w:val="28"/>
        </w:rPr>
        <w:t xml:space="preserve"> тыс. рублей или на </w:t>
      </w:r>
      <w:r w:rsidR="00F5139B">
        <w:rPr>
          <w:rFonts w:ascii="Times New Roman" w:hAnsi="Times New Roman"/>
          <w:sz w:val="28"/>
          <w:szCs w:val="28"/>
        </w:rPr>
        <w:t>9,3</w:t>
      </w:r>
      <w:r w:rsidR="00CB2C5A" w:rsidRPr="007A43F3">
        <w:rPr>
          <w:rFonts w:ascii="Times New Roman" w:hAnsi="Times New Roman"/>
          <w:sz w:val="28"/>
          <w:szCs w:val="28"/>
        </w:rPr>
        <w:t>%</w:t>
      </w:r>
      <w:r w:rsidR="00A94EB0" w:rsidRPr="007A43F3">
        <w:rPr>
          <w:rFonts w:ascii="Times New Roman" w:hAnsi="Times New Roman"/>
          <w:sz w:val="28"/>
          <w:szCs w:val="28"/>
        </w:rPr>
        <w:t>.</w:t>
      </w:r>
    </w:p>
    <w:p w:rsidR="00CB2C5A" w:rsidRDefault="00CB2C5A" w:rsidP="004D6980">
      <w:pPr>
        <w:tabs>
          <w:tab w:val="left" w:pos="930"/>
        </w:tabs>
        <w:spacing w:line="240" w:lineRule="auto"/>
        <w:rPr>
          <w:rFonts w:ascii="Times New Roman" w:hAnsi="Times New Roman"/>
          <w:sz w:val="28"/>
          <w:szCs w:val="28"/>
        </w:rPr>
      </w:pPr>
      <w:r>
        <w:rPr>
          <w:rFonts w:ascii="Times New Roman" w:hAnsi="Times New Roman"/>
          <w:sz w:val="28"/>
          <w:szCs w:val="28"/>
        </w:rPr>
        <w:t>На 20</w:t>
      </w:r>
      <w:r w:rsidR="006863FB">
        <w:rPr>
          <w:rFonts w:ascii="Times New Roman" w:hAnsi="Times New Roman"/>
          <w:sz w:val="28"/>
          <w:szCs w:val="28"/>
        </w:rPr>
        <w:t>2</w:t>
      </w:r>
      <w:r w:rsidR="00F5139B">
        <w:rPr>
          <w:rFonts w:ascii="Times New Roman" w:hAnsi="Times New Roman"/>
          <w:sz w:val="28"/>
          <w:szCs w:val="28"/>
        </w:rPr>
        <w:t>5</w:t>
      </w:r>
      <w:r>
        <w:rPr>
          <w:rFonts w:ascii="Times New Roman" w:hAnsi="Times New Roman"/>
          <w:sz w:val="28"/>
          <w:szCs w:val="28"/>
        </w:rPr>
        <w:t xml:space="preserve"> и 20</w:t>
      </w:r>
      <w:r w:rsidR="006863FB">
        <w:rPr>
          <w:rFonts w:ascii="Times New Roman" w:hAnsi="Times New Roman"/>
          <w:sz w:val="28"/>
          <w:szCs w:val="28"/>
        </w:rPr>
        <w:t>2</w:t>
      </w:r>
      <w:r w:rsidR="00F5139B">
        <w:rPr>
          <w:rFonts w:ascii="Times New Roman" w:hAnsi="Times New Roman"/>
          <w:sz w:val="28"/>
          <w:szCs w:val="28"/>
        </w:rPr>
        <w:t>6</w:t>
      </w:r>
      <w:r>
        <w:rPr>
          <w:rFonts w:ascii="Times New Roman" w:hAnsi="Times New Roman"/>
          <w:sz w:val="28"/>
          <w:szCs w:val="28"/>
        </w:rPr>
        <w:t xml:space="preserve"> годы поступления</w:t>
      </w:r>
      <w:r w:rsidR="006863FB">
        <w:rPr>
          <w:rFonts w:ascii="Times New Roman" w:hAnsi="Times New Roman"/>
          <w:sz w:val="28"/>
          <w:szCs w:val="28"/>
        </w:rPr>
        <w:t xml:space="preserve"> по земельному налогу </w:t>
      </w:r>
      <w:r>
        <w:rPr>
          <w:rFonts w:ascii="Times New Roman" w:hAnsi="Times New Roman"/>
          <w:sz w:val="28"/>
          <w:szCs w:val="28"/>
        </w:rPr>
        <w:t xml:space="preserve"> запланированы  с ежегодным ростом на </w:t>
      </w:r>
      <w:r w:rsidR="00F5139B">
        <w:rPr>
          <w:rFonts w:ascii="Times New Roman" w:hAnsi="Times New Roman"/>
          <w:sz w:val="28"/>
          <w:szCs w:val="28"/>
        </w:rPr>
        <w:t>3,6</w:t>
      </w:r>
      <w:r w:rsidR="00F8059F">
        <w:rPr>
          <w:rFonts w:ascii="Times New Roman" w:hAnsi="Times New Roman"/>
          <w:sz w:val="28"/>
          <w:szCs w:val="28"/>
        </w:rPr>
        <w:t>%</w:t>
      </w:r>
      <w:r w:rsidR="00F5139B">
        <w:rPr>
          <w:rFonts w:ascii="Times New Roman" w:hAnsi="Times New Roman"/>
          <w:sz w:val="28"/>
          <w:szCs w:val="28"/>
        </w:rPr>
        <w:t xml:space="preserve"> и 2,2% соответственно.</w:t>
      </w:r>
    </w:p>
    <w:p w:rsidR="006863FB" w:rsidRDefault="006863FB" w:rsidP="004D6980">
      <w:pPr>
        <w:tabs>
          <w:tab w:val="left" w:pos="930"/>
        </w:tabs>
        <w:spacing w:line="240" w:lineRule="auto"/>
        <w:rPr>
          <w:rFonts w:ascii="Times New Roman" w:hAnsi="Times New Roman"/>
          <w:sz w:val="28"/>
          <w:szCs w:val="28"/>
        </w:rPr>
      </w:pPr>
      <w:r>
        <w:rPr>
          <w:rFonts w:ascii="Times New Roman" w:hAnsi="Times New Roman"/>
          <w:sz w:val="28"/>
          <w:szCs w:val="28"/>
        </w:rPr>
        <w:t>Поступления по Единому сельскохозяйственному налогу в 20</w:t>
      </w:r>
      <w:r w:rsidR="00F8059F">
        <w:rPr>
          <w:rFonts w:ascii="Times New Roman" w:hAnsi="Times New Roman"/>
          <w:sz w:val="28"/>
          <w:szCs w:val="28"/>
        </w:rPr>
        <w:t>2</w:t>
      </w:r>
      <w:r w:rsidR="00F5139B">
        <w:rPr>
          <w:rFonts w:ascii="Times New Roman" w:hAnsi="Times New Roman"/>
          <w:sz w:val="28"/>
          <w:szCs w:val="28"/>
        </w:rPr>
        <w:t>4</w:t>
      </w:r>
      <w:r w:rsidR="009C23C7">
        <w:rPr>
          <w:rFonts w:ascii="Times New Roman" w:hAnsi="Times New Roman"/>
          <w:sz w:val="28"/>
          <w:szCs w:val="28"/>
        </w:rPr>
        <w:t xml:space="preserve"> </w:t>
      </w:r>
      <w:r>
        <w:rPr>
          <w:rFonts w:ascii="Times New Roman" w:hAnsi="Times New Roman"/>
          <w:sz w:val="28"/>
          <w:szCs w:val="28"/>
        </w:rPr>
        <w:t xml:space="preserve">году ожидаются в объеме </w:t>
      </w:r>
      <w:r w:rsidR="00F5139B">
        <w:rPr>
          <w:rFonts w:ascii="Times New Roman" w:hAnsi="Times New Roman"/>
          <w:sz w:val="28"/>
          <w:szCs w:val="28"/>
        </w:rPr>
        <w:t>1481,0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w:t>
      </w:r>
      <w:r w:rsidR="00F5139B">
        <w:rPr>
          <w:rFonts w:ascii="Times New Roman" w:hAnsi="Times New Roman"/>
          <w:sz w:val="28"/>
          <w:szCs w:val="28"/>
        </w:rPr>
        <w:t xml:space="preserve">9 в 2023 году – (минус 0,1 </w:t>
      </w:r>
      <w:proofErr w:type="spellStart"/>
      <w:r w:rsidR="00F5139B">
        <w:rPr>
          <w:rFonts w:ascii="Times New Roman" w:hAnsi="Times New Roman"/>
          <w:sz w:val="28"/>
          <w:szCs w:val="28"/>
        </w:rPr>
        <w:t>тыс.рублей</w:t>
      </w:r>
      <w:proofErr w:type="spellEnd"/>
      <w:r w:rsidR="00F5139B">
        <w:rPr>
          <w:rFonts w:ascii="Times New Roman" w:hAnsi="Times New Roman"/>
          <w:sz w:val="28"/>
          <w:szCs w:val="28"/>
        </w:rPr>
        <w:t>)</w:t>
      </w:r>
      <w:r>
        <w:rPr>
          <w:rFonts w:ascii="Times New Roman" w:hAnsi="Times New Roman"/>
          <w:sz w:val="28"/>
          <w:szCs w:val="28"/>
        </w:rPr>
        <w:t>,</w:t>
      </w:r>
      <w:r w:rsidR="00F5139B">
        <w:rPr>
          <w:rFonts w:ascii="Times New Roman" w:hAnsi="Times New Roman"/>
          <w:sz w:val="28"/>
          <w:szCs w:val="28"/>
        </w:rPr>
        <w:t xml:space="preserve"> в 2025-2026 годах соответственно 1573,0 и 1683,0 </w:t>
      </w:r>
      <w:proofErr w:type="spellStart"/>
      <w:r w:rsidR="00F5139B">
        <w:rPr>
          <w:rFonts w:ascii="Times New Roman" w:hAnsi="Times New Roman"/>
          <w:sz w:val="28"/>
          <w:szCs w:val="28"/>
        </w:rPr>
        <w:t>тыс.рублей</w:t>
      </w:r>
      <w:proofErr w:type="spellEnd"/>
      <w:r w:rsidR="00F8059F" w:rsidRPr="00541D48">
        <w:rPr>
          <w:rFonts w:ascii="Times New Roman" w:hAnsi="Times New Roman"/>
          <w:sz w:val="28"/>
          <w:szCs w:val="28"/>
        </w:rPr>
        <w:t>.</w:t>
      </w:r>
    </w:p>
    <w:p w:rsidR="00F5139B" w:rsidRDefault="00F5139B" w:rsidP="004D6980">
      <w:pPr>
        <w:tabs>
          <w:tab w:val="left" w:pos="930"/>
        </w:tabs>
        <w:spacing w:line="240" w:lineRule="auto"/>
        <w:rPr>
          <w:rFonts w:ascii="Times New Roman" w:hAnsi="Times New Roman"/>
          <w:sz w:val="28"/>
          <w:szCs w:val="28"/>
        </w:rPr>
      </w:pPr>
      <w:r>
        <w:rPr>
          <w:rFonts w:ascii="Times New Roman" w:hAnsi="Times New Roman"/>
          <w:sz w:val="28"/>
          <w:szCs w:val="28"/>
        </w:rPr>
        <w:t xml:space="preserve">Поступление акцизов  по подакцизным товарам спрогнозированы в 2024 году в сумме 3976,6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что на 13,0 </w:t>
      </w:r>
      <w:proofErr w:type="spellStart"/>
      <w:r>
        <w:rPr>
          <w:rFonts w:ascii="Times New Roman" w:hAnsi="Times New Roman"/>
          <w:sz w:val="28"/>
          <w:szCs w:val="28"/>
        </w:rPr>
        <w:t>тыс</w:t>
      </w:r>
      <w:proofErr w:type="spellEnd"/>
      <w:r>
        <w:rPr>
          <w:rFonts w:ascii="Times New Roman" w:hAnsi="Times New Roman"/>
          <w:sz w:val="28"/>
          <w:szCs w:val="28"/>
        </w:rPr>
        <w:t xml:space="preserve"> рублей больше чем оценка 2023 года, в 2025-2026 годах </w:t>
      </w:r>
      <w:r w:rsidR="004F3CF7">
        <w:rPr>
          <w:rFonts w:ascii="Times New Roman" w:hAnsi="Times New Roman"/>
          <w:sz w:val="28"/>
          <w:szCs w:val="28"/>
        </w:rPr>
        <w:t xml:space="preserve">4059,0 и 4082,3 </w:t>
      </w:r>
      <w:proofErr w:type="spellStart"/>
      <w:r w:rsidR="004F3CF7">
        <w:rPr>
          <w:rFonts w:ascii="Times New Roman" w:hAnsi="Times New Roman"/>
          <w:sz w:val="28"/>
          <w:szCs w:val="28"/>
        </w:rPr>
        <w:t>тыс.рублей</w:t>
      </w:r>
      <w:proofErr w:type="spellEnd"/>
      <w:r w:rsidR="004F3CF7">
        <w:rPr>
          <w:rFonts w:ascii="Times New Roman" w:hAnsi="Times New Roman"/>
          <w:sz w:val="28"/>
          <w:szCs w:val="28"/>
        </w:rPr>
        <w:t xml:space="preserve"> соответственно.</w:t>
      </w:r>
      <w:r>
        <w:rPr>
          <w:rFonts w:ascii="Times New Roman" w:hAnsi="Times New Roman"/>
          <w:sz w:val="28"/>
          <w:szCs w:val="28"/>
        </w:rPr>
        <w:t xml:space="preserve"> </w:t>
      </w:r>
    </w:p>
    <w:p w:rsidR="0088158A" w:rsidRDefault="0088158A" w:rsidP="004D6980">
      <w:pPr>
        <w:tabs>
          <w:tab w:val="left" w:pos="930"/>
        </w:tabs>
        <w:spacing w:line="240" w:lineRule="auto"/>
        <w:rPr>
          <w:rFonts w:ascii="Times New Roman" w:hAnsi="Times New Roman"/>
          <w:sz w:val="28"/>
          <w:szCs w:val="28"/>
        </w:rPr>
      </w:pPr>
    </w:p>
    <w:p w:rsidR="004D6980" w:rsidRDefault="004D6980" w:rsidP="004D6980">
      <w:pPr>
        <w:tabs>
          <w:tab w:val="left" w:pos="930"/>
        </w:tabs>
        <w:spacing w:line="240" w:lineRule="auto"/>
        <w:jc w:val="center"/>
        <w:rPr>
          <w:rFonts w:ascii="Times New Roman" w:hAnsi="Times New Roman"/>
          <w:b/>
          <w:sz w:val="28"/>
          <w:szCs w:val="28"/>
        </w:rPr>
      </w:pPr>
      <w:r w:rsidRPr="00DC1119">
        <w:rPr>
          <w:rFonts w:ascii="Times New Roman" w:hAnsi="Times New Roman"/>
          <w:b/>
          <w:sz w:val="28"/>
          <w:szCs w:val="28"/>
        </w:rPr>
        <w:t>Неналоговые доходы</w:t>
      </w:r>
    </w:p>
    <w:p w:rsidR="009C23C7" w:rsidRDefault="009C23C7" w:rsidP="004D6980">
      <w:pPr>
        <w:tabs>
          <w:tab w:val="left" w:pos="930"/>
        </w:tabs>
        <w:spacing w:line="240" w:lineRule="auto"/>
        <w:jc w:val="center"/>
        <w:rPr>
          <w:rFonts w:ascii="Times New Roman" w:hAnsi="Times New Roman"/>
          <w:b/>
          <w:sz w:val="28"/>
          <w:szCs w:val="28"/>
        </w:rPr>
      </w:pPr>
    </w:p>
    <w:p w:rsidR="00CB2C5A" w:rsidRDefault="004D6980" w:rsidP="004D6980">
      <w:pPr>
        <w:tabs>
          <w:tab w:val="left" w:pos="930"/>
        </w:tabs>
        <w:spacing w:line="240" w:lineRule="auto"/>
        <w:rPr>
          <w:rFonts w:ascii="Times New Roman" w:hAnsi="Times New Roman"/>
          <w:sz w:val="28"/>
          <w:szCs w:val="28"/>
        </w:rPr>
      </w:pPr>
      <w:r w:rsidRPr="00DC1119">
        <w:rPr>
          <w:rFonts w:ascii="Times New Roman" w:hAnsi="Times New Roman"/>
          <w:sz w:val="28"/>
          <w:szCs w:val="28"/>
        </w:rPr>
        <w:t>Объём</w:t>
      </w:r>
      <w:r>
        <w:rPr>
          <w:rFonts w:ascii="Times New Roman" w:hAnsi="Times New Roman"/>
          <w:sz w:val="28"/>
          <w:szCs w:val="28"/>
        </w:rPr>
        <w:t xml:space="preserve"> неналоговых доходов на </w:t>
      </w:r>
      <w:r w:rsidR="00CB2C5A">
        <w:rPr>
          <w:rFonts w:ascii="Times New Roman" w:hAnsi="Times New Roman"/>
          <w:sz w:val="28"/>
          <w:szCs w:val="28"/>
        </w:rPr>
        <w:t>20</w:t>
      </w:r>
      <w:r w:rsidR="00F8059F">
        <w:rPr>
          <w:rFonts w:ascii="Times New Roman" w:hAnsi="Times New Roman"/>
          <w:sz w:val="28"/>
          <w:szCs w:val="28"/>
        </w:rPr>
        <w:t>2</w:t>
      </w:r>
      <w:r w:rsidR="004F3CF7">
        <w:rPr>
          <w:rFonts w:ascii="Times New Roman" w:hAnsi="Times New Roman"/>
          <w:sz w:val="28"/>
          <w:szCs w:val="28"/>
        </w:rPr>
        <w:t>4</w:t>
      </w:r>
      <w:r w:rsidR="009C23C7">
        <w:rPr>
          <w:rFonts w:ascii="Times New Roman" w:hAnsi="Times New Roman"/>
          <w:sz w:val="28"/>
          <w:szCs w:val="28"/>
        </w:rPr>
        <w:t>-202</w:t>
      </w:r>
      <w:r w:rsidR="004F3CF7">
        <w:rPr>
          <w:rFonts w:ascii="Times New Roman" w:hAnsi="Times New Roman"/>
          <w:sz w:val="28"/>
          <w:szCs w:val="28"/>
        </w:rPr>
        <w:t>6</w:t>
      </w:r>
      <w:r w:rsidR="00CB2C5A">
        <w:rPr>
          <w:rFonts w:ascii="Times New Roman" w:hAnsi="Times New Roman"/>
          <w:sz w:val="28"/>
          <w:szCs w:val="28"/>
        </w:rPr>
        <w:t xml:space="preserve"> год</w:t>
      </w:r>
      <w:r w:rsidR="009C23C7">
        <w:rPr>
          <w:rFonts w:ascii="Times New Roman" w:hAnsi="Times New Roman"/>
          <w:sz w:val="28"/>
          <w:szCs w:val="28"/>
        </w:rPr>
        <w:t>ы</w:t>
      </w:r>
      <w:r w:rsidR="0088158A">
        <w:rPr>
          <w:rFonts w:ascii="Times New Roman" w:hAnsi="Times New Roman"/>
          <w:sz w:val="28"/>
          <w:szCs w:val="28"/>
        </w:rPr>
        <w:t xml:space="preserve"> планируется в сумме </w:t>
      </w:r>
      <w:r w:rsidR="009C23C7">
        <w:rPr>
          <w:rFonts w:ascii="Times New Roman" w:hAnsi="Times New Roman"/>
          <w:sz w:val="28"/>
          <w:szCs w:val="28"/>
        </w:rPr>
        <w:t>1703,0</w:t>
      </w:r>
      <w:r w:rsidR="0088158A">
        <w:rPr>
          <w:rFonts w:ascii="Times New Roman" w:hAnsi="Times New Roman"/>
          <w:sz w:val="28"/>
          <w:szCs w:val="28"/>
        </w:rPr>
        <w:t xml:space="preserve"> </w:t>
      </w:r>
      <w:proofErr w:type="spellStart"/>
      <w:r w:rsidR="0088158A">
        <w:rPr>
          <w:rFonts w:ascii="Times New Roman" w:hAnsi="Times New Roman"/>
          <w:sz w:val="28"/>
          <w:szCs w:val="28"/>
        </w:rPr>
        <w:t>тыс</w:t>
      </w:r>
      <w:proofErr w:type="gramStart"/>
      <w:r w:rsidR="0088158A">
        <w:rPr>
          <w:rFonts w:ascii="Times New Roman" w:hAnsi="Times New Roman"/>
          <w:sz w:val="28"/>
          <w:szCs w:val="28"/>
        </w:rPr>
        <w:t>.р</w:t>
      </w:r>
      <w:proofErr w:type="gramEnd"/>
      <w:r w:rsidR="0088158A">
        <w:rPr>
          <w:rFonts w:ascii="Times New Roman" w:hAnsi="Times New Roman"/>
          <w:sz w:val="28"/>
          <w:szCs w:val="28"/>
        </w:rPr>
        <w:t>ублей</w:t>
      </w:r>
      <w:proofErr w:type="spellEnd"/>
      <w:r w:rsidR="004F3CF7">
        <w:rPr>
          <w:rFonts w:ascii="Times New Roman" w:hAnsi="Times New Roman"/>
          <w:sz w:val="28"/>
          <w:szCs w:val="28"/>
        </w:rPr>
        <w:t xml:space="preserve"> </w:t>
      </w:r>
      <w:r w:rsidR="009C23C7">
        <w:rPr>
          <w:rFonts w:ascii="Times New Roman" w:hAnsi="Times New Roman"/>
          <w:sz w:val="28"/>
          <w:szCs w:val="28"/>
        </w:rPr>
        <w:t>,</w:t>
      </w:r>
      <w:r w:rsidR="0088158A">
        <w:rPr>
          <w:rFonts w:ascii="Times New Roman" w:hAnsi="Times New Roman"/>
          <w:sz w:val="28"/>
          <w:szCs w:val="28"/>
        </w:rPr>
        <w:t xml:space="preserve"> </w:t>
      </w:r>
      <w:r>
        <w:rPr>
          <w:rFonts w:ascii="Times New Roman" w:hAnsi="Times New Roman"/>
          <w:sz w:val="28"/>
          <w:szCs w:val="28"/>
        </w:rPr>
        <w:t>с</w:t>
      </w:r>
      <w:r w:rsidR="00DE64D3">
        <w:rPr>
          <w:rFonts w:ascii="Times New Roman" w:hAnsi="Times New Roman"/>
          <w:sz w:val="28"/>
          <w:szCs w:val="28"/>
        </w:rPr>
        <w:t xml:space="preserve"> снижением</w:t>
      </w:r>
      <w:r w:rsidR="00CB2C5A">
        <w:rPr>
          <w:rFonts w:ascii="Times New Roman" w:hAnsi="Times New Roman"/>
          <w:sz w:val="28"/>
          <w:szCs w:val="28"/>
        </w:rPr>
        <w:t xml:space="preserve"> к</w:t>
      </w:r>
      <w:r w:rsidR="00DE64D3">
        <w:rPr>
          <w:rFonts w:ascii="Times New Roman" w:hAnsi="Times New Roman"/>
          <w:sz w:val="28"/>
          <w:szCs w:val="28"/>
        </w:rPr>
        <w:t xml:space="preserve"> ожидаемым </w:t>
      </w:r>
      <w:r w:rsidR="00CB2C5A">
        <w:rPr>
          <w:rFonts w:ascii="Times New Roman" w:hAnsi="Times New Roman"/>
          <w:sz w:val="28"/>
          <w:szCs w:val="28"/>
        </w:rPr>
        <w:t xml:space="preserve"> доходам </w:t>
      </w:r>
      <w:r w:rsidR="00F86314">
        <w:rPr>
          <w:rFonts w:ascii="Times New Roman" w:hAnsi="Times New Roman"/>
          <w:sz w:val="28"/>
          <w:szCs w:val="28"/>
        </w:rPr>
        <w:t>в</w:t>
      </w:r>
      <w:r w:rsidR="00CB2C5A">
        <w:rPr>
          <w:rFonts w:ascii="Times New Roman" w:hAnsi="Times New Roman"/>
          <w:sz w:val="28"/>
          <w:szCs w:val="28"/>
        </w:rPr>
        <w:t xml:space="preserve"> 20</w:t>
      </w:r>
      <w:r w:rsidR="0088158A">
        <w:rPr>
          <w:rFonts w:ascii="Times New Roman" w:hAnsi="Times New Roman"/>
          <w:sz w:val="28"/>
          <w:szCs w:val="28"/>
        </w:rPr>
        <w:t>2</w:t>
      </w:r>
      <w:r w:rsidR="004F3CF7">
        <w:rPr>
          <w:rFonts w:ascii="Times New Roman" w:hAnsi="Times New Roman"/>
          <w:sz w:val="28"/>
          <w:szCs w:val="28"/>
        </w:rPr>
        <w:t>3</w:t>
      </w:r>
      <w:r w:rsidR="00CB2C5A">
        <w:rPr>
          <w:rFonts w:ascii="Times New Roman" w:hAnsi="Times New Roman"/>
          <w:sz w:val="28"/>
          <w:szCs w:val="28"/>
        </w:rPr>
        <w:t xml:space="preserve"> год</w:t>
      </w:r>
      <w:r w:rsidR="00F86314">
        <w:rPr>
          <w:rFonts w:ascii="Times New Roman" w:hAnsi="Times New Roman"/>
          <w:sz w:val="28"/>
          <w:szCs w:val="28"/>
        </w:rPr>
        <w:t>у</w:t>
      </w:r>
      <w:r w:rsidR="00CB2C5A">
        <w:rPr>
          <w:rFonts w:ascii="Times New Roman" w:hAnsi="Times New Roman"/>
          <w:sz w:val="28"/>
          <w:szCs w:val="28"/>
        </w:rPr>
        <w:t xml:space="preserve"> на </w:t>
      </w:r>
      <w:r w:rsidR="004F3CF7">
        <w:rPr>
          <w:rFonts w:ascii="Times New Roman" w:hAnsi="Times New Roman"/>
          <w:sz w:val="28"/>
          <w:szCs w:val="28"/>
        </w:rPr>
        <w:t>736,5</w:t>
      </w:r>
      <w:r w:rsidR="00CB2C5A" w:rsidRPr="00C70333">
        <w:rPr>
          <w:rFonts w:ascii="Times New Roman" w:hAnsi="Times New Roman"/>
          <w:sz w:val="28"/>
          <w:szCs w:val="28"/>
          <w:highlight w:val="yellow"/>
        </w:rPr>
        <w:t xml:space="preserve"> </w:t>
      </w:r>
      <w:r w:rsidR="00CB2C5A" w:rsidRPr="00541D48">
        <w:rPr>
          <w:rFonts w:ascii="Times New Roman" w:hAnsi="Times New Roman"/>
          <w:sz w:val="28"/>
          <w:szCs w:val="28"/>
        </w:rPr>
        <w:t xml:space="preserve">тыс. рублей или </w:t>
      </w:r>
      <w:r w:rsidR="004F3CF7">
        <w:rPr>
          <w:rFonts w:ascii="Times New Roman" w:hAnsi="Times New Roman"/>
          <w:sz w:val="28"/>
          <w:szCs w:val="28"/>
        </w:rPr>
        <w:t>на 30,2%</w:t>
      </w:r>
      <w:r w:rsidR="00541D48" w:rsidRPr="00541D48">
        <w:rPr>
          <w:rFonts w:ascii="Times New Roman" w:hAnsi="Times New Roman"/>
          <w:sz w:val="28"/>
          <w:szCs w:val="28"/>
        </w:rPr>
        <w:t>.</w:t>
      </w:r>
    </w:p>
    <w:p w:rsidR="00CB2C5A" w:rsidRDefault="00CB2C5A" w:rsidP="004D6980">
      <w:pPr>
        <w:tabs>
          <w:tab w:val="left" w:pos="930"/>
        </w:tabs>
        <w:spacing w:line="240" w:lineRule="auto"/>
        <w:rPr>
          <w:rFonts w:ascii="Times New Roman" w:hAnsi="Times New Roman"/>
          <w:sz w:val="28"/>
          <w:szCs w:val="28"/>
        </w:rPr>
      </w:pPr>
      <w:r>
        <w:rPr>
          <w:rFonts w:ascii="Times New Roman" w:hAnsi="Times New Roman"/>
          <w:sz w:val="28"/>
          <w:szCs w:val="28"/>
        </w:rPr>
        <w:t xml:space="preserve">Планируемое поступление </w:t>
      </w:r>
      <w:r w:rsidR="00A55887">
        <w:rPr>
          <w:rFonts w:ascii="Times New Roman" w:hAnsi="Times New Roman"/>
          <w:sz w:val="28"/>
          <w:szCs w:val="28"/>
        </w:rPr>
        <w:t>неналоговых доходов обеспечивается доходами от использования имущества на</w:t>
      </w:r>
      <w:r>
        <w:rPr>
          <w:rFonts w:ascii="Times New Roman" w:hAnsi="Times New Roman"/>
          <w:sz w:val="28"/>
          <w:szCs w:val="28"/>
        </w:rPr>
        <w:t>ходящегося в государственной или муниципальной собственности</w:t>
      </w:r>
      <w:r w:rsidR="004F3CF7">
        <w:rPr>
          <w:rFonts w:ascii="Times New Roman" w:hAnsi="Times New Roman"/>
          <w:sz w:val="28"/>
          <w:szCs w:val="28"/>
        </w:rPr>
        <w:t xml:space="preserve"> -1403,0 </w:t>
      </w:r>
      <w:proofErr w:type="spellStart"/>
      <w:r w:rsidR="004F3CF7">
        <w:rPr>
          <w:rFonts w:ascii="Times New Roman" w:hAnsi="Times New Roman"/>
          <w:sz w:val="28"/>
          <w:szCs w:val="28"/>
        </w:rPr>
        <w:t>тыс</w:t>
      </w:r>
      <w:proofErr w:type="gramStart"/>
      <w:r w:rsidR="004F3CF7">
        <w:rPr>
          <w:rFonts w:ascii="Times New Roman" w:hAnsi="Times New Roman"/>
          <w:sz w:val="28"/>
          <w:szCs w:val="28"/>
        </w:rPr>
        <w:t>.р</w:t>
      </w:r>
      <w:proofErr w:type="gramEnd"/>
      <w:r w:rsidR="004F3CF7">
        <w:rPr>
          <w:rFonts w:ascii="Times New Roman" w:hAnsi="Times New Roman"/>
          <w:sz w:val="28"/>
          <w:szCs w:val="28"/>
        </w:rPr>
        <w:t>ублей</w:t>
      </w:r>
      <w:proofErr w:type="spellEnd"/>
      <w:r w:rsidR="0088158A">
        <w:rPr>
          <w:rFonts w:ascii="Times New Roman" w:hAnsi="Times New Roman"/>
          <w:sz w:val="28"/>
          <w:szCs w:val="28"/>
        </w:rPr>
        <w:t xml:space="preserve"> и доходов от продажи материальных и нематериальных активов</w:t>
      </w:r>
      <w:r w:rsidR="004F3CF7">
        <w:rPr>
          <w:rFonts w:ascii="Times New Roman" w:hAnsi="Times New Roman"/>
          <w:sz w:val="28"/>
          <w:szCs w:val="28"/>
        </w:rPr>
        <w:t xml:space="preserve"> – 300,0 </w:t>
      </w:r>
      <w:proofErr w:type="spellStart"/>
      <w:r w:rsidR="004F3CF7">
        <w:rPr>
          <w:rFonts w:ascii="Times New Roman" w:hAnsi="Times New Roman"/>
          <w:sz w:val="28"/>
          <w:szCs w:val="28"/>
        </w:rPr>
        <w:t>тыс.рублей</w:t>
      </w:r>
      <w:proofErr w:type="spellEnd"/>
      <w:r w:rsidR="0088158A">
        <w:rPr>
          <w:rFonts w:ascii="Times New Roman" w:hAnsi="Times New Roman"/>
          <w:sz w:val="28"/>
          <w:szCs w:val="28"/>
        </w:rPr>
        <w:t>.</w:t>
      </w:r>
    </w:p>
    <w:p w:rsidR="00A55887" w:rsidRDefault="00A55887" w:rsidP="006B5143">
      <w:pPr>
        <w:tabs>
          <w:tab w:val="left" w:pos="930"/>
        </w:tabs>
        <w:spacing w:line="240" w:lineRule="auto"/>
        <w:ind w:firstLine="680"/>
        <w:jc w:val="center"/>
        <w:rPr>
          <w:rFonts w:ascii="Times New Roman" w:hAnsi="Times New Roman"/>
          <w:b/>
          <w:sz w:val="28"/>
          <w:szCs w:val="28"/>
        </w:rPr>
      </w:pPr>
    </w:p>
    <w:p w:rsidR="006B5143" w:rsidRDefault="006B5143" w:rsidP="006B5143">
      <w:pPr>
        <w:tabs>
          <w:tab w:val="left" w:pos="930"/>
        </w:tabs>
        <w:spacing w:line="240" w:lineRule="auto"/>
        <w:ind w:firstLine="680"/>
        <w:jc w:val="center"/>
        <w:rPr>
          <w:rFonts w:ascii="Times New Roman" w:hAnsi="Times New Roman"/>
          <w:b/>
          <w:sz w:val="28"/>
          <w:szCs w:val="28"/>
        </w:rPr>
      </w:pPr>
      <w:r w:rsidRPr="00302FE2">
        <w:rPr>
          <w:rFonts w:ascii="Times New Roman" w:hAnsi="Times New Roman"/>
          <w:b/>
          <w:sz w:val="28"/>
          <w:szCs w:val="28"/>
        </w:rPr>
        <w:t>Безвозмездные поступления</w:t>
      </w:r>
    </w:p>
    <w:p w:rsidR="0088158A" w:rsidRDefault="006B5143" w:rsidP="00DA335A">
      <w:pPr>
        <w:pStyle w:val="1"/>
        <w:ind w:firstLine="708"/>
        <w:jc w:val="both"/>
        <w:rPr>
          <w:szCs w:val="28"/>
        </w:rPr>
      </w:pPr>
      <w:r w:rsidRPr="00812FC1">
        <w:rPr>
          <w:szCs w:val="28"/>
        </w:rPr>
        <w:t>Общий объем б</w:t>
      </w:r>
      <w:r w:rsidRPr="00812FC1">
        <w:rPr>
          <w:bCs/>
          <w:szCs w:val="28"/>
        </w:rPr>
        <w:t xml:space="preserve">езвозмездных поступлений </w:t>
      </w:r>
      <w:r w:rsidRPr="00812FC1">
        <w:rPr>
          <w:szCs w:val="28"/>
        </w:rPr>
        <w:t xml:space="preserve">на </w:t>
      </w:r>
      <w:r w:rsidR="00A55887">
        <w:rPr>
          <w:szCs w:val="28"/>
        </w:rPr>
        <w:t>202</w:t>
      </w:r>
      <w:r w:rsidR="004F3CF7">
        <w:rPr>
          <w:szCs w:val="28"/>
        </w:rPr>
        <w:t>4</w:t>
      </w:r>
      <w:r w:rsidR="009C23C7">
        <w:rPr>
          <w:szCs w:val="28"/>
        </w:rPr>
        <w:t xml:space="preserve"> </w:t>
      </w:r>
      <w:r w:rsidR="00A55887">
        <w:rPr>
          <w:szCs w:val="28"/>
        </w:rPr>
        <w:t xml:space="preserve">г. предусмотрен в сумме </w:t>
      </w:r>
      <w:r w:rsidR="004F3CF7">
        <w:rPr>
          <w:szCs w:val="28"/>
        </w:rPr>
        <w:t>23607,6</w:t>
      </w:r>
      <w:r w:rsidRPr="00812FC1">
        <w:rPr>
          <w:szCs w:val="28"/>
        </w:rPr>
        <w:t xml:space="preserve"> тыс. рублей</w:t>
      </w:r>
      <w:r w:rsidR="00F86314">
        <w:rPr>
          <w:szCs w:val="28"/>
        </w:rPr>
        <w:t xml:space="preserve">, что </w:t>
      </w:r>
      <w:r w:rsidR="009C23C7">
        <w:rPr>
          <w:szCs w:val="28"/>
        </w:rPr>
        <w:t>ниже</w:t>
      </w:r>
      <w:r w:rsidR="00541D48">
        <w:rPr>
          <w:szCs w:val="28"/>
        </w:rPr>
        <w:t xml:space="preserve"> </w:t>
      </w:r>
      <w:r w:rsidR="00F86314">
        <w:rPr>
          <w:szCs w:val="28"/>
        </w:rPr>
        <w:t>уровня 20</w:t>
      </w:r>
      <w:r w:rsidR="0088158A">
        <w:rPr>
          <w:szCs w:val="28"/>
        </w:rPr>
        <w:t>2</w:t>
      </w:r>
      <w:r w:rsidR="004F3CF7">
        <w:rPr>
          <w:szCs w:val="28"/>
        </w:rPr>
        <w:t>3</w:t>
      </w:r>
      <w:r w:rsidR="009C23C7">
        <w:rPr>
          <w:szCs w:val="28"/>
        </w:rPr>
        <w:t xml:space="preserve"> </w:t>
      </w:r>
      <w:r w:rsidR="00F86314">
        <w:rPr>
          <w:szCs w:val="28"/>
        </w:rPr>
        <w:t>года</w:t>
      </w:r>
      <w:r w:rsidR="00541D48">
        <w:rPr>
          <w:szCs w:val="28"/>
        </w:rPr>
        <w:t xml:space="preserve"> </w:t>
      </w:r>
      <w:r w:rsidR="00F86314">
        <w:rPr>
          <w:szCs w:val="28"/>
        </w:rPr>
        <w:t xml:space="preserve">на </w:t>
      </w:r>
      <w:r w:rsidR="004F3CF7">
        <w:rPr>
          <w:szCs w:val="28"/>
        </w:rPr>
        <w:t>48132,4</w:t>
      </w:r>
      <w:r w:rsidR="005A1DB7">
        <w:rPr>
          <w:szCs w:val="28"/>
        </w:rPr>
        <w:t xml:space="preserve"> тыс. рублей или </w:t>
      </w:r>
      <w:r w:rsidR="004F3CF7">
        <w:rPr>
          <w:szCs w:val="28"/>
        </w:rPr>
        <w:t>в 3 раза</w:t>
      </w:r>
      <w:r w:rsidR="009C23C7">
        <w:rPr>
          <w:szCs w:val="28"/>
        </w:rPr>
        <w:t>.</w:t>
      </w:r>
    </w:p>
    <w:p w:rsidR="006B5143" w:rsidRDefault="00A55887" w:rsidP="00DA335A">
      <w:pPr>
        <w:pStyle w:val="1"/>
        <w:ind w:firstLine="708"/>
        <w:jc w:val="both"/>
        <w:rPr>
          <w:szCs w:val="28"/>
        </w:rPr>
      </w:pPr>
      <w:r>
        <w:rPr>
          <w:szCs w:val="28"/>
        </w:rPr>
        <w:t>На плановый период 202</w:t>
      </w:r>
      <w:r w:rsidR="004F3CF7">
        <w:rPr>
          <w:szCs w:val="28"/>
        </w:rPr>
        <w:t>5</w:t>
      </w:r>
      <w:r>
        <w:rPr>
          <w:szCs w:val="28"/>
        </w:rPr>
        <w:t>-202</w:t>
      </w:r>
      <w:r w:rsidR="004F3CF7">
        <w:rPr>
          <w:szCs w:val="28"/>
        </w:rPr>
        <w:t>6</w:t>
      </w:r>
      <w:r>
        <w:rPr>
          <w:szCs w:val="28"/>
        </w:rPr>
        <w:t xml:space="preserve"> годов объем безвозмездных поступлений составит </w:t>
      </w:r>
      <w:r w:rsidR="004F3CF7">
        <w:rPr>
          <w:szCs w:val="28"/>
        </w:rPr>
        <w:t>12252,5</w:t>
      </w:r>
      <w:r w:rsidR="009C23C7">
        <w:rPr>
          <w:szCs w:val="28"/>
        </w:rPr>
        <w:t xml:space="preserve"> </w:t>
      </w:r>
      <w:proofErr w:type="spellStart"/>
      <w:r>
        <w:rPr>
          <w:szCs w:val="28"/>
        </w:rPr>
        <w:t>тыс</w:t>
      </w:r>
      <w:proofErr w:type="gramStart"/>
      <w:r>
        <w:rPr>
          <w:szCs w:val="28"/>
        </w:rPr>
        <w:t>.р</w:t>
      </w:r>
      <w:proofErr w:type="gramEnd"/>
      <w:r>
        <w:rPr>
          <w:szCs w:val="28"/>
        </w:rPr>
        <w:t>ублей</w:t>
      </w:r>
      <w:proofErr w:type="spellEnd"/>
      <w:r>
        <w:rPr>
          <w:szCs w:val="28"/>
        </w:rPr>
        <w:t xml:space="preserve"> .</w:t>
      </w:r>
    </w:p>
    <w:p w:rsidR="006B5143" w:rsidRDefault="006B5143" w:rsidP="006B5143">
      <w:pPr>
        <w:pStyle w:val="1"/>
        <w:jc w:val="both"/>
      </w:pPr>
      <w:r w:rsidRPr="00812FC1">
        <w:t xml:space="preserve">В общем объеме доходов проекта </w:t>
      </w:r>
      <w:r>
        <w:t>местного</w:t>
      </w:r>
      <w:r w:rsidRPr="00812FC1">
        <w:t xml:space="preserve"> бюджета безвозмездные поступления составляют </w:t>
      </w:r>
      <w:r w:rsidR="004F3CF7">
        <w:t>39,6</w:t>
      </w:r>
      <w:r>
        <w:t>%.</w:t>
      </w:r>
    </w:p>
    <w:p w:rsidR="009C23C7" w:rsidRDefault="009C23C7" w:rsidP="00883165">
      <w:pPr>
        <w:pStyle w:val="1"/>
        <w:jc w:val="both"/>
      </w:pPr>
      <w:r>
        <w:t xml:space="preserve">         В структуре безвозмездных поступлений на 202</w:t>
      </w:r>
      <w:r w:rsidR="006F1E9F">
        <w:t>4</w:t>
      </w:r>
      <w:r>
        <w:t xml:space="preserve"> год удельный вес субсидий составляет </w:t>
      </w:r>
      <w:r w:rsidR="006F1E9F">
        <w:t>100,0</w:t>
      </w:r>
      <w:r w:rsidR="00883165">
        <w:t>%.</w:t>
      </w:r>
    </w:p>
    <w:p w:rsidR="006F1E9F" w:rsidRPr="006F1E9F" w:rsidRDefault="006F1E9F" w:rsidP="006F1E9F">
      <w:pPr>
        <w:rPr>
          <w:lang w:eastAsia="ru-RU"/>
        </w:rPr>
      </w:pPr>
    </w:p>
    <w:p w:rsidR="004D6980" w:rsidRDefault="004D6980" w:rsidP="004D6980">
      <w:pPr>
        <w:tabs>
          <w:tab w:val="left" w:pos="3825"/>
        </w:tabs>
        <w:spacing w:line="240" w:lineRule="auto"/>
        <w:jc w:val="center"/>
        <w:rPr>
          <w:rFonts w:ascii="Times New Roman" w:hAnsi="Times New Roman"/>
          <w:b/>
          <w:sz w:val="28"/>
          <w:szCs w:val="28"/>
        </w:rPr>
      </w:pPr>
      <w:r>
        <w:rPr>
          <w:rFonts w:ascii="Times New Roman" w:hAnsi="Times New Roman"/>
          <w:b/>
          <w:sz w:val="28"/>
          <w:szCs w:val="28"/>
        </w:rPr>
        <w:t>Расходы бюджета муниципального образования</w:t>
      </w:r>
    </w:p>
    <w:p w:rsidR="004D6980" w:rsidRDefault="00CB2C5A" w:rsidP="004D6980">
      <w:pPr>
        <w:tabs>
          <w:tab w:val="left" w:pos="3825"/>
        </w:tabs>
        <w:spacing w:line="240" w:lineRule="auto"/>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Локотское</w:t>
      </w:r>
      <w:proofErr w:type="spellEnd"/>
      <w:r>
        <w:rPr>
          <w:rFonts w:ascii="Times New Roman" w:hAnsi="Times New Roman"/>
          <w:b/>
          <w:sz w:val="28"/>
          <w:szCs w:val="28"/>
        </w:rPr>
        <w:t xml:space="preserve"> городское</w:t>
      </w:r>
      <w:r w:rsidR="004D6980">
        <w:rPr>
          <w:rFonts w:ascii="Times New Roman" w:hAnsi="Times New Roman"/>
          <w:b/>
          <w:sz w:val="28"/>
          <w:szCs w:val="28"/>
        </w:rPr>
        <w:t xml:space="preserve"> поселение»</w:t>
      </w:r>
    </w:p>
    <w:p w:rsidR="0088158A" w:rsidRDefault="0088158A" w:rsidP="004D6980">
      <w:pPr>
        <w:tabs>
          <w:tab w:val="left" w:pos="3825"/>
        </w:tabs>
        <w:spacing w:line="240" w:lineRule="auto"/>
        <w:jc w:val="center"/>
        <w:rPr>
          <w:rFonts w:ascii="Times New Roman" w:hAnsi="Times New Roman"/>
          <w:b/>
          <w:sz w:val="28"/>
          <w:szCs w:val="28"/>
        </w:rPr>
      </w:pPr>
    </w:p>
    <w:p w:rsidR="00797DBF" w:rsidRDefault="00F857BF" w:rsidP="00F857BF">
      <w:pPr>
        <w:spacing w:line="240" w:lineRule="auto"/>
        <w:rPr>
          <w:rFonts w:ascii="Times New Roman" w:hAnsi="Times New Roman"/>
          <w:sz w:val="28"/>
          <w:szCs w:val="28"/>
        </w:rPr>
      </w:pPr>
      <w:r>
        <w:rPr>
          <w:rFonts w:ascii="Times New Roman" w:hAnsi="Times New Roman"/>
          <w:sz w:val="28"/>
          <w:szCs w:val="28"/>
        </w:rPr>
        <w:t>Расходы бюджета муниципального образования «</w:t>
      </w:r>
      <w:proofErr w:type="spellStart"/>
      <w:r>
        <w:rPr>
          <w:rFonts w:ascii="Times New Roman" w:hAnsi="Times New Roman"/>
          <w:sz w:val="28"/>
          <w:szCs w:val="28"/>
        </w:rPr>
        <w:t>Локотское</w:t>
      </w:r>
      <w:proofErr w:type="spellEnd"/>
      <w:r>
        <w:rPr>
          <w:rFonts w:ascii="Times New Roman" w:hAnsi="Times New Roman"/>
          <w:sz w:val="28"/>
          <w:szCs w:val="28"/>
        </w:rPr>
        <w:t xml:space="preserve"> городское поселение</w:t>
      </w:r>
      <w:r w:rsidR="00797DBF">
        <w:rPr>
          <w:rFonts w:ascii="Times New Roman" w:hAnsi="Times New Roman"/>
          <w:sz w:val="28"/>
          <w:szCs w:val="28"/>
        </w:rPr>
        <w:t xml:space="preserve"> прогнозируются в объеме:</w:t>
      </w:r>
    </w:p>
    <w:p w:rsidR="00797DBF" w:rsidRDefault="00797DBF" w:rsidP="00F857BF">
      <w:pPr>
        <w:spacing w:line="240" w:lineRule="auto"/>
        <w:rPr>
          <w:rFonts w:ascii="Times New Roman" w:hAnsi="Times New Roman"/>
          <w:sz w:val="28"/>
          <w:szCs w:val="28"/>
        </w:rPr>
      </w:pPr>
      <w:r>
        <w:rPr>
          <w:rFonts w:ascii="Times New Roman" w:hAnsi="Times New Roman"/>
          <w:sz w:val="28"/>
          <w:szCs w:val="28"/>
        </w:rPr>
        <w:t>-</w:t>
      </w:r>
      <w:r w:rsidR="00F857BF">
        <w:rPr>
          <w:rFonts w:ascii="Times New Roman" w:hAnsi="Times New Roman"/>
          <w:sz w:val="28"/>
          <w:szCs w:val="28"/>
        </w:rPr>
        <w:t xml:space="preserve"> на 20</w:t>
      </w:r>
      <w:r w:rsidR="006E73D2">
        <w:rPr>
          <w:rFonts w:ascii="Times New Roman" w:hAnsi="Times New Roman"/>
          <w:sz w:val="28"/>
          <w:szCs w:val="28"/>
        </w:rPr>
        <w:t>2</w:t>
      </w:r>
      <w:r w:rsidR="006F1E9F">
        <w:rPr>
          <w:rFonts w:ascii="Times New Roman" w:hAnsi="Times New Roman"/>
          <w:sz w:val="28"/>
          <w:szCs w:val="28"/>
        </w:rPr>
        <w:t>4</w:t>
      </w:r>
      <w:r w:rsidR="00F857BF">
        <w:rPr>
          <w:rFonts w:ascii="Times New Roman" w:hAnsi="Times New Roman"/>
          <w:sz w:val="28"/>
          <w:szCs w:val="28"/>
        </w:rPr>
        <w:t xml:space="preserve"> год </w:t>
      </w:r>
      <w:r>
        <w:rPr>
          <w:rFonts w:ascii="Times New Roman" w:hAnsi="Times New Roman"/>
          <w:sz w:val="28"/>
          <w:szCs w:val="28"/>
        </w:rPr>
        <w:t>в сумме</w:t>
      </w:r>
      <w:r w:rsidR="0003678A">
        <w:rPr>
          <w:rFonts w:ascii="Times New Roman" w:hAnsi="Times New Roman"/>
          <w:sz w:val="28"/>
          <w:szCs w:val="28"/>
        </w:rPr>
        <w:t xml:space="preserve"> </w:t>
      </w:r>
      <w:r w:rsidR="006F1E9F">
        <w:rPr>
          <w:rFonts w:ascii="Times New Roman" w:hAnsi="Times New Roman"/>
          <w:sz w:val="28"/>
          <w:szCs w:val="28"/>
        </w:rPr>
        <w:t>59560,2</w:t>
      </w:r>
      <w:r w:rsidR="00F857BF">
        <w:rPr>
          <w:rFonts w:ascii="Times New Roman" w:hAnsi="Times New Roman"/>
          <w:sz w:val="28"/>
          <w:szCs w:val="28"/>
        </w:rPr>
        <w:t xml:space="preserve"> тыс. рублей</w:t>
      </w:r>
      <w:r>
        <w:rPr>
          <w:rFonts w:ascii="Times New Roman" w:hAnsi="Times New Roman"/>
          <w:sz w:val="28"/>
          <w:szCs w:val="28"/>
        </w:rPr>
        <w:t>;</w:t>
      </w:r>
    </w:p>
    <w:p w:rsidR="00797DBF" w:rsidRDefault="00797DBF" w:rsidP="00F857BF">
      <w:pPr>
        <w:spacing w:line="240" w:lineRule="auto"/>
        <w:rPr>
          <w:rFonts w:ascii="Times New Roman" w:hAnsi="Times New Roman"/>
          <w:sz w:val="28"/>
          <w:szCs w:val="28"/>
        </w:rPr>
      </w:pPr>
      <w:r>
        <w:rPr>
          <w:rFonts w:ascii="Times New Roman" w:hAnsi="Times New Roman"/>
          <w:sz w:val="28"/>
          <w:szCs w:val="28"/>
        </w:rPr>
        <w:lastRenderedPageBreak/>
        <w:t xml:space="preserve">- </w:t>
      </w:r>
      <w:r w:rsidR="00F857BF">
        <w:rPr>
          <w:rFonts w:ascii="Times New Roman" w:hAnsi="Times New Roman"/>
          <w:sz w:val="28"/>
          <w:szCs w:val="28"/>
        </w:rPr>
        <w:t>на 20</w:t>
      </w:r>
      <w:r w:rsidR="006E73D2">
        <w:rPr>
          <w:rFonts w:ascii="Times New Roman" w:hAnsi="Times New Roman"/>
          <w:sz w:val="28"/>
          <w:szCs w:val="28"/>
        </w:rPr>
        <w:t>2</w:t>
      </w:r>
      <w:r w:rsidR="006F1E9F">
        <w:rPr>
          <w:rFonts w:ascii="Times New Roman" w:hAnsi="Times New Roman"/>
          <w:sz w:val="28"/>
          <w:szCs w:val="28"/>
        </w:rPr>
        <w:t>5</w:t>
      </w:r>
      <w:r w:rsidR="00F857BF">
        <w:rPr>
          <w:rFonts w:ascii="Times New Roman" w:hAnsi="Times New Roman"/>
          <w:sz w:val="28"/>
          <w:szCs w:val="28"/>
        </w:rPr>
        <w:t xml:space="preserve"> год в сумме </w:t>
      </w:r>
      <w:r w:rsidR="006F1E9F">
        <w:rPr>
          <w:rFonts w:ascii="Times New Roman" w:hAnsi="Times New Roman"/>
          <w:sz w:val="28"/>
          <w:szCs w:val="28"/>
        </w:rPr>
        <w:t>55199,5</w:t>
      </w:r>
      <w:r w:rsidR="00F857BF">
        <w:rPr>
          <w:rFonts w:ascii="Times New Roman" w:hAnsi="Times New Roman"/>
          <w:sz w:val="28"/>
          <w:szCs w:val="28"/>
        </w:rPr>
        <w:t xml:space="preserve"> тыс. рублей</w:t>
      </w:r>
      <w:r>
        <w:rPr>
          <w:rFonts w:ascii="Times New Roman" w:hAnsi="Times New Roman"/>
          <w:sz w:val="28"/>
          <w:szCs w:val="28"/>
        </w:rPr>
        <w:t>;</w:t>
      </w:r>
    </w:p>
    <w:p w:rsidR="00F857BF" w:rsidRDefault="00797DBF" w:rsidP="00F857BF">
      <w:pPr>
        <w:spacing w:line="240" w:lineRule="auto"/>
        <w:rPr>
          <w:rFonts w:ascii="Times New Roman" w:hAnsi="Times New Roman"/>
          <w:sz w:val="28"/>
          <w:szCs w:val="28"/>
        </w:rPr>
      </w:pPr>
      <w:r>
        <w:rPr>
          <w:rFonts w:ascii="Times New Roman" w:hAnsi="Times New Roman"/>
          <w:sz w:val="28"/>
          <w:szCs w:val="28"/>
        </w:rPr>
        <w:t>- на 20</w:t>
      </w:r>
      <w:r w:rsidR="00724E49">
        <w:rPr>
          <w:rFonts w:ascii="Times New Roman" w:hAnsi="Times New Roman"/>
          <w:sz w:val="28"/>
          <w:szCs w:val="28"/>
        </w:rPr>
        <w:t>2</w:t>
      </w:r>
      <w:r w:rsidR="006F1E9F">
        <w:rPr>
          <w:rFonts w:ascii="Times New Roman" w:hAnsi="Times New Roman"/>
          <w:sz w:val="28"/>
          <w:szCs w:val="28"/>
        </w:rPr>
        <w:t>6</w:t>
      </w:r>
      <w:r w:rsidR="00883165">
        <w:rPr>
          <w:rFonts w:ascii="Times New Roman" w:hAnsi="Times New Roman"/>
          <w:sz w:val="28"/>
          <w:szCs w:val="28"/>
        </w:rPr>
        <w:t xml:space="preserve"> </w:t>
      </w:r>
      <w:r>
        <w:rPr>
          <w:rFonts w:ascii="Times New Roman" w:hAnsi="Times New Roman"/>
          <w:sz w:val="28"/>
          <w:szCs w:val="28"/>
        </w:rPr>
        <w:t xml:space="preserve">год в сумме </w:t>
      </w:r>
      <w:r w:rsidR="006F1E9F">
        <w:rPr>
          <w:rFonts w:ascii="Times New Roman" w:hAnsi="Times New Roman"/>
          <w:sz w:val="28"/>
          <w:szCs w:val="28"/>
        </w:rPr>
        <w:t>57100,8</w:t>
      </w:r>
      <w:r w:rsidR="0003678A">
        <w:rPr>
          <w:rFonts w:ascii="Times New Roman" w:hAnsi="Times New Roman"/>
          <w:sz w:val="28"/>
          <w:szCs w:val="28"/>
        </w:rPr>
        <w:t xml:space="preserve"> </w:t>
      </w:r>
      <w:r w:rsidR="00F857BF">
        <w:rPr>
          <w:rFonts w:ascii="Times New Roman" w:hAnsi="Times New Roman"/>
          <w:sz w:val="28"/>
          <w:szCs w:val="28"/>
        </w:rPr>
        <w:t>тыс. рублей</w:t>
      </w:r>
      <w:r>
        <w:rPr>
          <w:rFonts w:ascii="Times New Roman" w:hAnsi="Times New Roman"/>
          <w:sz w:val="28"/>
          <w:szCs w:val="28"/>
        </w:rPr>
        <w:t>.</w:t>
      </w:r>
    </w:p>
    <w:p w:rsidR="004D6980" w:rsidRPr="00F77802" w:rsidRDefault="00797DBF" w:rsidP="006F1E9F">
      <w:pPr>
        <w:spacing w:line="240" w:lineRule="auto"/>
        <w:rPr>
          <w:rFonts w:ascii="Times New Roman" w:hAnsi="Times New Roman"/>
          <w:sz w:val="24"/>
          <w:szCs w:val="24"/>
        </w:rPr>
      </w:pPr>
      <w:proofErr w:type="gramStart"/>
      <w:r w:rsidRPr="00F77802">
        <w:rPr>
          <w:rFonts w:ascii="Times New Roman" w:hAnsi="Times New Roman"/>
          <w:sz w:val="28"/>
          <w:szCs w:val="28"/>
        </w:rPr>
        <w:t>Структура расходов</w:t>
      </w:r>
      <w:r w:rsidR="004D6980" w:rsidRPr="00F77802">
        <w:rPr>
          <w:rFonts w:ascii="Times New Roman" w:hAnsi="Times New Roman"/>
          <w:sz w:val="28"/>
          <w:szCs w:val="28"/>
        </w:rPr>
        <w:t xml:space="preserve"> муниципального </w:t>
      </w:r>
      <w:r w:rsidR="00D93D81" w:rsidRPr="00F77802">
        <w:rPr>
          <w:rFonts w:ascii="Times New Roman" w:hAnsi="Times New Roman"/>
          <w:sz w:val="28"/>
          <w:szCs w:val="28"/>
        </w:rPr>
        <w:t>образования «</w:t>
      </w:r>
      <w:proofErr w:type="spellStart"/>
      <w:r w:rsidR="00D93D81" w:rsidRPr="00F77802">
        <w:rPr>
          <w:rFonts w:ascii="Times New Roman" w:hAnsi="Times New Roman"/>
          <w:sz w:val="28"/>
          <w:szCs w:val="28"/>
        </w:rPr>
        <w:t>Локотское</w:t>
      </w:r>
      <w:proofErr w:type="spellEnd"/>
      <w:r w:rsidR="00D93D81" w:rsidRPr="00F77802">
        <w:rPr>
          <w:rFonts w:ascii="Times New Roman" w:hAnsi="Times New Roman"/>
          <w:sz w:val="28"/>
          <w:szCs w:val="28"/>
        </w:rPr>
        <w:t xml:space="preserve"> городское</w:t>
      </w:r>
      <w:r w:rsidR="004D6980" w:rsidRPr="00F77802">
        <w:rPr>
          <w:rFonts w:ascii="Times New Roman" w:hAnsi="Times New Roman"/>
          <w:sz w:val="28"/>
          <w:szCs w:val="28"/>
        </w:rPr>
        <w:t xml:space="preserve"> поселение» представлены в следующей таблице</w:t>
      </w:r>
      <w:r w:rsidR="006F1E9F" w:rsidRPr="00F77802">
        <w:rPr>
          <w:rFonts w:ascii="Times New Roman" w:hAnsi="Times New Roman"/>
          <w:sz w:val="28"/>
          <w:szCs w:val="28"/>
        </w:rPr>
        <w:t xml:space="preserve"> (</w:t>
      </w:r>
      <w:r w:rsidR="004D6980" w:rsidRPr="00F77802">
        <w:rPr>
          <w:rFonts w:ascii="Times New Roman" w:hAnsi="Times New Roman"/>
          <w:sz w:val="24"/>
          <w:szCs w:val="24"/>
        </w:rPr>
        <w:t>тыс. рублей</w:t>
      </w:r>
      <w:r w:rsidR="006F1E9F" w:rsidRPr="00F77802">
        <w:rPr>
          <w:rFonts w:ascii="Times New Roman" w:hAnsi="Times New Roman"/>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05"/>
        <w:gridCol w:w="1077"/>
        <w:gridCol w:w="996"/>
        <w:gridCol w:w="996"/>
        <w:gridCol w:w="908"/>
        <w:gridCol w:w="253"/>
      </w:tblGrid>
      <w:tr w:rsidR="00F857BF" w:rsidRPr="00F77802" w:rsidTr="00452B97">
        <w:trPr>
          <w:trHeight w:val="270"/>
        </w:trPr>
        <w:tc>
          <w:tcPr>
            <w:tcW w:w="3936" w:type="dxa"/>
            <w:vMerge w:val="restart"/>
            <w:shd w:val="clear" w:color="auto" w:fill="auto"/>
          </w:tcPr>
          <w:p w:rsidR="004D6980" w:rsidRPr="00F77802" w:rsidRDefault="004D6980" w:rsidP="00AC1F53">
            <w:pPr>
              <w:spacing w:line="240" w:lineRule="auto"/>
              <w:ind w:firstLine="0"/>
              <w:rPr>
                <w:rFonts w:ascii="Times New Roman" w:hAnsi="Times New Roman"/>
                <w:b/>
                <w:sz w:val="20"/>
                <w:szCs w:val="20"/>
              </w:rPr>
            </w:pPr>
          </w:p>
          <w:p w:rsidR="004D6980" w:rsidRPr="00F77802" w:rsidRDefault="004D6980" w:rsidP="00AC1F53">
            <w:pPr>
              <w:spacing w:line="240" w:lineRule="auto"/>
              <w:ind w:firstLine="0"/>
              <w:rPr>
                <w:rFonts w:ascii="Times New Roman" w:hAnsi="Times New Roman"/>
                <w:b/>
                <w:sz w:val="20"/>
                <w:szCs w:val="20"/>
              </w:rPr>
            </w:pPr>
            <w:r w:rsidRPr="00F77802">
              <w:rPr>
                <w:rFonts w:ascii="Times New Roman" w:hAnsi="Times New Roman"/>
                <w:b/>
                <w:sz w:val="20"/>
                <w:szCs w:val="20"/>
              </w:rPr>
              <w:t xml:space="preserve">Наименование раздела </w:t>
            </w:r>
            <w:proofErr w:type="gramStart"/>
            <w:r w:rsidRPr="00F77802">
              <w:rPr>
                <w:rFonts w:ascii="Times New Roman" w:hAnsi="Times New Roman"/>
                <w:b/>
                <w:sz w:val="20"/>
                <w:szCs w:val="20"/>
              </w:rPr>
              <w:t>функциональной</w:t>
            </w:r>
            <w:proofErr w:type="gramEnd"/>
          </w:p>
          <w:p w:rsidR="004D6980" w:rsidRPr="00F77802" w:rsidRDefault="004D6980" w:rsidP="00AC1F53">
            <w:pPr>
              <w:spacing w:line="240" w:lineRule="auto"/>
              <w:ind w:firstLine="0"/>
              <w:rPr>
                <w:rFonts w:ascii="Times New Roman" w:hAnsi="Times New Roman"/>
                <w:b/>
                <w:sz w:val="20"/>
                <w:szCs w:val="20"/>
              </w:rPr>
            </w:pPr>
            <w:r w:rsidRPr="00F77802">
              <w:rPr>
                <w:rFonts w:ascii="Times New Roman" w:hAnsi="Times New Roman"/>
                <w:b/>
                <w:sz w:val="20"/>
                <w:szCs w:val="20"/>
              </w:rPr>
              <w:t xml:space="preserve">                 классификации расходов</w:t>
            </w:r>
          </w:p>
        </w:tc>
        <w:tc>
          <w:tcPr>
            <w:tcW w:w="1405" w:type="dxa"/>
            <w:vMerge w:val="restart"/>
            <w:shd w:val="clear" w:color="auto" w:fill="auto"/>
          </w:tcPr>
          <w:p w:rsidR="004D6980" w:rsidRPr="00F77802" w:rsidRDefault="0003678A" w:rsidP="00AC1F53">
            <w:pPr>
              <w:spacing w:line="240" w:lineRule="auto"/>
              <w:ind w:firstLine="0"/>
              <w:rPr>
                <w:rFonts w:ascii="Times New Roman" w:hAnsi="Times New Roman"/>
                <w:b/>
                <w:sz w:val="20"/>
                <w:szCs w:val="20"/>
              </w:rPr>
            </w:pPr>
            <w:r w:rsidRPr="00F77802">
              <w:rPr>
                <w:rFonts w:ascii="Times New Roman" w:hAnsi="Times New Roman"/>
                <w:b/>
                <w:sz w:val="20"/>
                <w:szCs w:val="20"/>
              </w:rPr>
              <w:t>Уточненный план</w:t>
            </w:r>
          </w:p>
          <w:p w:rsidR="004D6980" w:rsidRPr="00F77802" w:rsidRDefault="004D6980" w:rsidP="006F1E9F">
            <w:pPr>
              <w:spacing w:line="240" w:lineRule="auto"/>
              <w:ind w:firstLine="0"/>
              <w:rPr>
                <w:rFonts w:ascii="Times New Roman" w:hAnsi="Times New Roman"/>
                <w:b/>
                <w:sz w:val="20"/>
                <w:szCs w:val="20"/>
              </w:rPr>
            </w:pPr>
            <w:r w:rsidRPr="00F77802">
              <w:rPr>
                <w:rFonts w:ascii="Times New Roman" w:hAnsi="Times New Roman"/>
                <w:b/>
                <w:sz w:val="20"/>
                <w:szCs w:val="20"/>
              </w:rPr>
              <w:t>20</w:t>
            </w:r>
            <w:r w:rsidR="00452B97" w:rsidRPr="00F77802">
              <w:rPr>
                <w:rFonts w:ascii="Times New Roman" w:hAnsi="Times New Roman"/>
                <w:b/>
                <w:sz w:val="20"/>
                <w:szCs w:val="20"/>
              </w:rPr>
              <w:t>2</w:t>
            </w:r>
            <w:r w:rsidR="006F1E9F" w:rsidRPr="00F77802">
              <w:rPr>
                <w:rFonts w:ascii="Times New Roman" w:hAnsi="Times New Roman"/>
                <w:b/>
                <w:sz w:val="20"/>
                <w:szCs w:val="20"/>
              </w:rPr>
              <w:t>3</w:t>
            </w:r>
            <w:r w:rsidRPr="00F77802">
              <w:rPr>
                <w:rFonts w:ascii="Times New Roman" w:hAnsi="Times New Roman"/>
                <w:b/>
                <w:sz w:val="20"/>
                <w:szCs w:val="20"/>
              </w:rPr>
              <w:t xml:space="preserve"> год</w:t>
            </w:r>
          </w:p>
        </w:tc>
        <w:tc>
          <w:tcPr>
            <w:tcW w:w="0" w:type="auto"/>
            <w:gridSpan w:val="3"/>
            <w:shd w:val="clear" w:color="auto" w:fill="auto"/>
          </w:tcPr>
          <w:p w:rsidR="004D6980" w:rsidRPr="00F77802" w:rsidRDefault="004D6980" w:rsidP="00AC1F53">
            <w:pPr>
              <w:spacing w:line="240" w:lineRule="auto"/>
              <w:ind w:firstLine="0"/>
              <w:rPr>
                <w:rFonts w:ascii="Times New Roman" w:hAnsi="Times New Roman"/>
                <w:b/>
                <w:sz w:val="20"/>
                <w:szCs w:val="20"/>
              </w:rPr>
            </w:pPr>
            <w:r w:rsidRPr="00F77802">
              <w:rPr>
                <w:rFonts w:ascii="Times New Roman" w:hAnsi="Times New Roman"/>
                <w:b/>
                <w:sz w:val="20"/>
                <w:szCs w:val="20"/>
              </w:rPr>
              <w:t xml:space="preserve">          Проект бюджета</w:t>
            </w:r>
          </w:p>
        </w:tc>
        <w:tc>
          <w:tcPr>
            <w:tcW w:w="1161" w:type="dxa"/>
            <w:gridSpan w:val="2"/>
            <w:shd w:val="clear" w:color="auto" w:fill="auto"/>
          </w:tcPr>
          <w:p w:rsidR="004D6980" w:rsidRPr="00F77802" w:rsidRDefault="00797DBF" w:rsidP="00AC1F53">
            <w:pPr>
              <w:spacing w:line="240" w:lineRule="auto"/>
              <w:ind w:firstLine="0"/>
              <w:rPr>
                <w:rFonts w:ascii="Times New Roman" w:hAnsi="Times New Roman"/>
                <w:b/>
                <w:sz w:val="20"/>
                <w:szCs w:val="20"/>
              </w:rPr>
            </w:pPr>
            <w:proofErr w:type="gramStart"/>
            <w:r w:rsidRPr="00F77802">
              <w:rPr>
                <w:rFonts w:ascii="Times New Roman" w:hAnsi="Times New Roman"/>
                <w:b/>
                <w:sz w:val="20"/>
                <w:szCs w:val="20"/>
              </w:rPr>
              <w:t>Удельный вес,%</w:t>
            </w:r>
            <w:r w:rsidR="004D6980" w:rsidRPr="00F77802">
              <w:rPr>
                <w:rFonts w:ascii="Times New Roman" w:hAnsi="Times New Roman"/>
                <w:b/>
                <w:sz w:val="20"/>
                <w:szCs w:val="20"/>
              </w:rPr>
              <w:t>)</w:t>
            </w:r>
            <w:proofErr w:type="gramEnd"/>
          </w:p>
        </w:tc>
      </w:tr>
      <w:tr w:rsidR="00797DBF" w:rsidRPr="00F77802" w:rsidTr="00452B97">
        <w:trPr>
          <w:trHeight w:val="70"/>
        </w:trPr>
        <w:tc>
          <w:tcPr>
            <w:tcW w:w="3936" w:type="dxa"/>
            <w:vMerge/>
            <w:shd w:val="clear" w:color="auto" w:fill="auto"/>
          </w:tcPr>
          <w:p w:rsidR="00797DBF" w:rsidRPr="00F77802" w:rsidRDefault="00797DBF" w:rsidP="00AC1F53">
            <w:pPr>
              <w:spacing w:line="240" w:lineRule="auto"/>
              <w:ind w:firstLine="0"/>
              <w:rPr>
                <w:rFonts w:ascii="Times New Roman" w:hAnsi="Times New Roman"/>
                <w:b/>
                <w:sz w:val="20"/>
                <w:szCs w:val="20"/>
              </w:rPr>
            </w:pPr>
          </w:p>
        </w:tc>
        <w:tc>
          <w:tcPr>
            <w:tcW w:w="1405" w:type="dxa"/>
            <w:vMerge/>
            <w:shd w:val="clear" w:color="auto" w:fill="auto"/>
          </w:tcPr>
          <w:p w:rsidR="00797DBF" w:rsidRPr="00F77802" w:rsidRDefault="00797DBF" w:rsidP="00AC1F53">
            <w:pPr>
              <w:spacing w:line="240" w:lineRule="auto"/>
              <w:ind w:firstLine="0"/>
              <w:rPr>
                <w:rFonts w:ascii="Times New Roman" w:hAnsi="Times New Roman"/>
                <w:b/>
                <w:sz w:val="20"/>
                <w:szCs w:val="20"/>
              </w:rPr>
            </w:pPr>
          </w:p>
        </w:tc>
        <w:tc>
          <w:tcPr>
            <w:tcW w:w="1077" w:type="dxa"/>
            <w:shd w:val="clear" w:color="auto" w:fill="auto"/>
          </w:tcPr>
          <w:p w:rsidR="00797DBF" w:rsidRPr="00F77802" w:rsidRDefault="008F42BE" w:rsidP="006F1E9F">
            <w:pPr>
              <w:spacing w:line="240" w:lineRule="auto"/>
              <w:ind w:firstLine="0"/>
              <w:rPr>
                <w:rFonts w:ascii="Times New Roman" w:hAnsi="Times New Roman"/>
                <w:b/>
                <w:sz w:val="20"/>
                <w:szCs w:val="20"/>
              </w:rPr>
            </w:pPr>
            <w:r w:rsidRPr="00F77802">
              <w:rPr>
                <w:rFonts w:ascii="Times New Roman" w:hAnsi="Times New Roman"/>
                <w:b/>
                <w:sz w:val="20"/>
                <w:szCs w:val="20"/>
              </w:rPr>
              <w:t>202</w:t>
            </w:r>
            <w:r w:rsidR="006F1E9F" w:rsidRPr="00F77802">
              <w:rPr>
                <w:rFonts w:ascii="Times New Roman" w:hAnsi="Times New Roman"/>
                <w:b/>
                <w:sz w:val="20"/>
                <w:szCs w:val="20"/>
              </w:rPr>
              <w:t>4</w:t>
            </w:r>
            <w:r w:rsidR="00797DBF" w:rsidRPr="00F77802">
              <w:rPr>
                <w:rFonts w:ascii="Times New Roman" w:hAnsi="Times New Roman"/>
                <w:b/>
                <w:sz w:val="20"/>
                <w:szCs w:val="20"/>
              </w:rPr>
              <w:t xml:space="preserve"> год</w:t>
            </w:r>
          </w:p>
        </w:tc>
        <w:tc>
          <w:tcPr>
            <w:tcW w:w="996" w:type="dxa"/>
            <w:shd w:val="clear" w:color="auto" w:fill="auto"/>
          </w:tcPr>
          <w:p w:rsidR="00797DBF" w:rsidRPr="00F77802" w:rsidRDefault="00797DBF" w:rsidP="006F1E9F">
            <w:pPr>
              <w:spacing w:line="240" w:lineRule="auto"/>
              <w:ind w:firstLine="0"/>
              <w:rPr>
                <w:rFonts w:ascii="Times New Roman" w:hAnsi="Times New Roman"/>
                <w:b/>
                <w:sz w:val="20"/>
                <w:szCs w:val="20"/>
              </w:rPr>
            </w:pPr>
            <w:r w:rsidRPr="00F77802">
              <w:rPr>
                <w:rFonts w:ascii="Times New Roman" w:hAnsi="Times New Roman"/>
                <w:b/>
                <w:sz w:val="20"/>
                <w:szCs w:val="20"/>
              </w:rPr>
              <w:t>20</w:t>
            </w:r>
            <w:r w:rsidR="00724E49" w:rsidRPr="00F77802">
              <w:rPr>
                <w:rFonts w:ascii="Times New Roman" w:hAnsi="Times New Roman"/>
                <w:b/>
                <w:sz w:val="20"/>
                <w:szCs w:val="20"/>
              </w:rPr>
              <w:t>2</w:t>
            </w:r>
            <w:r w:rsidR="006F1E9F" w:rsidRPr="00F77802">
              <w:rPr>
                <w:rFonts w:ascii="Times New Roman" w:hAnsi="Times New Roman"/>
                <w:b/>
                <w:sz w:val="20"/>
                <w:szCs w:val="20"/>
              </w:rPr>
              <w:t>5</w:t>
            </w:r>
            <w:r w:rsidRPr="00F77802">
              <w:rPr>
                <w:rFonts w:ascii="Times New Roman" w:hAnsi="Times New Roman"/>
                <w:b/>
                <w:sz w:val="20"/>
                <w:szCs w:val="20"/>
              </w:rPr>
              <w:t xml:space="preserve"> год</w:t>
            </w:r>
          </w:p>
        </w:tc>
        <w:tc>
          <w:tcPr>
            <w:tcW w:w="996" w:type="dxa"/>
            <w:shd w:val="clear" w:color="auto" w:fill="auto"/>
          </w:tcPr>
          <w:p w:rsidR="00797DBF" w:rsidRPr="00F77802" w:rsidRDefault="00797DBF" w:rsidP="006F1E9F">
            <w:pPr>
              <w:spacing w:line="240" w:lineRule="auto"/>
              <w:ind w:firstLine="0"/>
              <w:rPr>
                <w:rFonts w:ascii="Times New Roman" w:hAnsi="Times New Roman"/>
                <w:b/>
                <w:sz w:val="20"/>
                <w:szCs w:val="20"/>
              </w:rPr>
            </w:pPr>
            <w:r w:rsidRPr="00F77802">
              <w:rPr>
                <w:rFonts w:ascii="Times New Roman" w:hAnsi="Times New Roman"/>
                <w:b/>
                <w:sz w:val="20"/>
                <w:szCs w:val="20"/>
              </w:rPr>
              <w:t>20</w:t>
            </w:r>
            <w:r w:rsidR="00724E49" w:rsidRPr="00F77802">
              <w:rPr>
                <w:rFonts w:ascii="Times New Roman" w:hAnsi="Times New Roman"/>
                <w:b/>
                <w:sz w:val="20"/>
                <w:szCs w:val="20"/>
              </w:rPr>
              <w:t>2</w:t>
            </w:r>
            <w:r w:rsidR="006F1E9F" w:rsidRPr="00F77802">
              <w:rPr>
                <w:rFonts w:ascii="Times New Roman" w:hAnsi="Times New Roman"/>
                <w:b/>
                <w:sz w:val="20"/>
                <w:szCs w:val="20"/>
              </w:rPr>
              <w:t>6</w:t>
            </w:r>
            <w:r w:rsidRPr="00F77802">
              <w:rPr>
                <w:rFonts w:ascii="Times New Roman" w:hAnsi="Times New Roman"/>
                <w:b/>
                <w:sz w:val="20"/>
                <w:szCs w:val="20"/>
              </w:rPr>
              <w:t xml:space="preserve"> год</w:t>
            </w:r>
          </w:p>
        </w:tc>
        <w:tc>
          <w:tcPr>
            <w:tcW w:w="908" w:type="dxa"/>
            <w:tcBorders>
              <w:bottom w:val="single" w:sz="4" w:space="0" w:color="auto"/>
              <w:right w:val="nil"/>
            </w:tcBorders>
            <w:shd w:val="clear" w:color="auto" w:fill="auto"/>
          </w:tcPr>
          <w:p w:rsidR="00797DBF" w:rsidRPr="00F77802" w:rsidRDefault="003F39C5" w:rsidP="006F1E9F">
            <w:pPr>
              <w:spacing w:line="240" w:lineRule="auto"/>
              <w:ind w:firstLine="0"/>
              <w:rPr>
                <w:rFonts w:ascii="Times New Roman" w:hAnsi="Times New Roman"/>
                <w:b/>
                <w:sz w:val="20"/>
                <w:szCs w:val="20"/>
              </w:rPr>
            </w:pPr>
            <w:r w:rsidRPr="00F77802">
              <w:rPr>
                <w:rFonts w:ascii="Times New Roman" w:hAnsi="Times New Roman"/>
                <w:b/>
                <w:sz w:val="20"/>
                <w:szCs w:val="20"/>
              </w:rPr>
              <w:t>202</w:t>
            </w:r>
            <w:r w:rsidR="006F1E9F" w:rsidRPr="00F77802">
              <w:rPr>
                <w:rFonts w:ascii="Times New Roman" w:hAnsi="Times New Roman"/>
                <w:b/>
                <w:sz w:val="20"/>
                <w:szCs w:val="20"/>
              </w:rPr>
              <w:t>4г</w:t>
            </w:r>
            <w:r w:rsidR="00797DBF" w:rsidRPr="00F77802">
              <w:rPr>
                <w:rFonts w:ascii="Times New Roman" w:hAnsi="Times New Roman"/>
                <w:b/>
                <w:sz w:val="20"/>
                <w:szCs w:val="20"/>
              </w:rPr>
              <w:t xml:space="preserve">од </w:t>
            </w:r>
          </w:p>
        </w:tc>
        <w:tc>
          <w:tcPr>
            <w:tcW w:w="253" w:type="dxa"/>
            <w:tcBorders>
              <w:left w:val="nil"/>
            </w:tcBorders>
            <w:shd w:val="clear" w:color="auto" w:fill="auto"/>
          </w:tcPr>
          <w:p w:rsidR="00797DBF" w:rsidRPr="00F77802" w:rsidRDefault="00797DBF" w:rsidP="00AC1F53">
            <w:pPr>
              <w:spacing w:line="240" w:lineRule="auto"/>
              <w:ind w:firstLine="0"/>
              <w:rPr>
                <w:rFonts w:ascii="Times New Roman" w:hAnsi="Times New Roman"/>
                <w:b/>
                <w:sz w:val="20"/>
                <w:szCs w:val="20"/>
              </w:rPr>
            </w:pPr>
          </w:p>
        </w:tc>
      </w:tr>
      <w:tr w:rsidR="00452B97" w:rsidRPr="00F77802" w:rsidTr="00452B97">
        <w:tc>
          <w:tcPr>
            <w:tcW w:w="3936" w:type="dxa"/>
            <w:shd w:val="clear" w:color="auto" w:fill="auto"/>
          </w:tcPr>
          <w:p w:rsidR="00452B97" w:rsidRPr="00F77802" w:rsidRDefault="00452B97" w:rsidP="00AC1F53">
            <w:pPr>
              <w:spacing w:line="240" w:lineRule="auto"/>
              <w:ind w:firstLine="0"/>
              <w:rPr>
                <w:rFonts w:ascii="Times New Roman" w:hAnsi="Times New Roman"/>
                <w:sz w:val="24"/>
                <w:szCs w:val="24"/>
              </w:rPr>
            </w:pPr>
            <w:r w:rsidRPr="00F77802">
              <w:rPr>
                <w:rFonts w:ascii="Times New Roman" w:hAnsi="Times New Roman"/>
                <w:sz w:val="24"/>
                <w:szCs w:val="24"/>
              </w:rPr>
              <w:t>01 Общегосударственные вопросы</w:t>
            </w:r>
          </w:p>
        </w:tc>
        <w:tc>
          <w:tcPr>
            <w:tcW w:w="1405" w:type="dxa"/>
            <w:shd w:val="clear" w:color="auto" w:fill="auto"/>
          </w:tcPr>
          <w:p w:rsidR="00452B97" w:rsidRPr="00F77802" w:rsidRDefault="00AF717D" w:rsidP="00865068">
            <w:pPr>
              <w:ind w:firstLine="0"/>
              <w:jc w:val="center"/>
              <w:rPr>
                <w:rFonts w:ascii="Times New Roman" w:hAnsi="Times New Roman"/>
                <w:sz w:val="24"/>
                <w:szCs w:val="24"/>
              </w:rPr>
            </w:pPr>
            <w:r>
              <w:rPr>
                <w:rFonts w:ascii="Times New Roman" w:hAnsi="Times New Roman"/>
                <w:sz w:val="24"/>
                <w:szCs w:val="24"/>
              </w:rPr>
              <w:t>364,0</w:t>
            </w:r>
          </w:p>
        </w:tc>
        <w:tc>
          <w:tcPr>
            <w:tcW w:w="1077" w:type="dxa"/>
            <w:shd w:val="clear" w:color="auto" w:fill="auto"/>
            <w:vAlign w:val="center"/>
          </w:tcPr>
          <w:p w:rsidR="00452B97" w:rsidRPr="00F77802" w:rsidRDefault="00F77802" w:rsidP="00AC1F53">
            <w:pPr>
              <w:spacing w:line="240" w:lineRule="auto"/>
              <w:ind w:firstLine="0"/>
              <w:jc w:val="center"/>
              <w:rPr>
                <w:rFonts w:ascii="Times New Roman" w:hAnsi="Times New Roman"/>
                <w:color w:val="000000"/>
                <w:sz w:val="24"/>
                <w:szCs w:val="24"/>
              </w:rPr>
            </w:pPr>
            <w:r w:rsidRPr="00F77802">
              <w:rPr>
                <w:rFonts w:ascii="Times New Roman" w:hAnsi="Times New Roman"/>
                <w:color w:val="000000"/>
                <w:sz w:val="24"/>
                <w:szCs w:val="24"/>
              </w:rPr>
              <w:t>160,2</w:t>
            </w:r>
          </w:p>
        </w:tc>
        <w:tc>
          <w:tcPr>
            <w:tcW w:w="996" w:type="dxa"/>
            <w:shd w:val="clear" w:color="auto" w:fill="auto"/>
            <w:vAlign w:val="center"/>
          </w:tcPr>
          <w:p w:rsidR="00452B97" w:rsidRPr="00F77802" w:rsidRDefault="00F77802" w:rsidP="00AC1F53">
            <w:pPr>
              <w:spacing w:line="240" w:lineRule="auto"/>
              <w:ind w:firstLine="0"/>
              <w:jc w:val="center"/>
              <w:rPr>
                <w:rFonts w:ascii="Times New Roman" w:hAnsi="Times New Roman"/>
                <w:sz w:val="24"/>
                <w:szCs w:val="24"/>
              </w:rPr>
            </w:pPr>
            <w:r w:rsidRPr="00F77802">
              <w:rPr>
                <w:rFonts w:ascii="Times New Roman" w:hAnsi="Times New Roman"/>
                <w:sz w:val="24"/>
                <w:szCs w:val="24"/>
              </w:rPr>
              <w:t>1111,7</w:t>
            </w:r>
          </w:p>
        </w:tc>
        <w:tc>
          <w:tcPr>
            <w:tcW w:w="996" w:type="dxa"/>
            <w:shd w:val="clear" w:color="auto" w:fill="auto"/>
            <w:vAlign w:val="center"/>
          </w:tcPr>
          <w:p w:rsidR="00452B97" w:rsidRPr="00F77802" w:rsidRDefault="00F77802" w:rsidP="00AC1F53">
            <w:pPr>
              <w:spacing w:line="240" w:lineRule="auto"/>
              <w:ind w:firstLine="0"/>
              <w:jc w:val="center"/>
              <w:rPr>
                <w:rFonts w:ascii="Times New Roman" w:hAnsi="Times New Roman"/>
                <w:sz w:val="24"/>
                <w:szCs w:val="24"/>
              </w:rPr>
            </w:pPr>
            <w:r w:rsidRPr="00F77802">
              <w:rPr>
                <w:rFonts w:ascii="Times New Roman" w:hAnsi="Times New Roman"/>
                <w:sz w:val="24"/>
                <w:szCs w:val="24"/>
              </w:rPr>
              <w:t>2158,3</w:t>
            </w:r>
          </w:p>
        </w:tc>
        <w:tc>
          <w:tcPr>
            <w:tcW w:w="1161" w:type="dxa"/>
            <w:gridSpan w:val="2"/>
            <w:tcBorders>
              <w:right w:val="single" w:sz="4" w:space="0" w:color="auto"/>
            </w:tcBorders>
            <w:shd w:val="clear" w:color="auto" w:fill="auto"/>
            <w:vAlign w:val="center"/>
          </w:tcPr>
          <w:p w:rsidR="00452B97" w:rsidRPr="00F77802" w:rsidRDefault="00F77802" w:rsidP="00AC1F53">
            <w:pPr>
              <w:spacing w:line="240" w:lineRule="auto"/>
              <w:ind w:firstLine="0"/>
              <w:jc w:val="center"/>
              <w:rPr>
                <w:rFonts w:ascii="Times New Roman" w:hAnsi="Times New Roman"/>
                <w:sz w:val="24"/>
                <w:szCs w:val="24"/>
              </w:rPr>
            </w:pPr>
            <w:r>
              <w:rPr>
                <w:rFonts w:ascii="Times New Roman" w:hAnsi="Times New Roman"/>
                <w:sz w:val="24"/>
                <w:szCs w:val="24"/>
              </w:rPr>
              <w:t>0,3</w:t>
            </w:r>
          </w:p>
        </w:tc>
      </w:tr>
      <w:tr w:rsidR="00452B97" w:rsidRPr="008F42BE" w:rsidTr="00452B97">
        <w:tc>
          <w:tcPr>
            <w:tcW w:w="3936" w:type="dxa"/>
            <w:shd w:val="clear" w:color="auto" w:fill="auto"/>
          </w:tcPr>
          <w:p w:rsidR="00452B97" w:rsidRPr="00F77802" w:rsidRDefault="00452B97" w:rsidP="00AC1F53">
            <w:pPr>
              <w:spacing w:line="240" w:lineRule="auto"/>
              <w:ind w:firstLine="0"/>
              <w:rPr>
                <w:rFonts w:ascii="Times New Roman" w:hAnsi="Times New Roman"/>
                <w:sz w:val="24"/>
                <w:szCs w:val="24"/>
              </w:rPr>
            </w:pPr>
            <w:r w:rsidRPr="00F77802">
              <w:rPr>
                <w:rFonts w:ascii="Times New Roman" w:hAnsi="Times New Roman"/>
                <w:sz w:val="24"/>
                <w:szCs w:val="24"/>
              </w:rPr>
              <w:t>02 Национальная оборона</w:t>
            </w:r>
          </w:p>
        </w:tc>
        <w:tc>
          <w:tcPr>
            <w:tcW w:w="1405" w:type="dxa"/>
            <w:shd w:val="clear" w:color="auto" w:fill="auto"/>
          </w:tcPr>
          <w:p w:rsidR="00452B97" w:rsidRPr="00F77802" w:rsidRDefault="00AF717D" w:rsidP="00865068">
            <w:pPr>
              <w:ind w:firstLine="0"/>
              <w:jc w:val="center"/>
              <w:rPr>
                <w:rFonts w:ascii="Times New Roman" w:hAnsi="Times New Roman"/>
                <w:sz w:val="24"/>
                <w:szCs w:val="24"/>
              </w:rPr>
            </w:pPr>
            <w:r>
              <w:rPr>
                <w:rFonts w:ascii="Times New Roman" w:hAnsi="Times New Roman"/>
                <w:sz w:val="24"/>
                <w:szCs w:val="24"/>
              </w:rPr>
              <w:t>574,7</w:t>
            </w:r>
          </w:p>
        </w:tc>
        <w:tc>
          <w:tcPr>
            <w:tcW w:w="1077" w:type="dxa"/>
            <w:shd w:val="clear" w:color="auto" w:fill="auto"/>
            <w:vAlign w:val="center"/>
          </w:tcPr>
          <w:p w:rsidR="00452B97" w:rsidRPr="00F77802" w:rsidRDefault="00F77802" w:rsidP="00AC1F53">
            <w:pPr>
              <w:spacing w:line="240" w:lineRule="auto"/>
              <w:ind w:firstLine="0"/>
              <w:jc w:val="center"/>
              <w:rPr>
                <w:rFonts w:ascii="Times New Roman" w:hAnsi="Times New Roman"/>
                <w:color w:val="000000"/>
                <w:sz w:val="24"/>
                <w:szCs w:val="24"/>
              </w:rPr>
            </w:pPr>
            <w:r w:rsidRPr="00F77802">
              <w:rPr>
                <w:rFonts w:ascii="Times New Roman" w:hAnsi="Times New Roman"/>
                <w:color w:val="000000"/>
                <w:sz w:val="24"/>
                <w:szCs w:val="24"/>
              </w:rPr>
              <w:t>0,0</w:t>
            </w:r>
          </w:p>
        </w:tc>
        <w:tc>
          <w:tcPr>
            <w:tcW w:w="996" w:type="dxa"/>
            <w:shd w:val="clear" w:color="auto" w:fill="auto"/>
            <w:vAlign w:val="center"/>
          </w:tcPr>
          <w:p w:rsidR="00452B97" w:rsidRPr="00F77802" w:rsidRDefault="00F77802" w:rsidP="00AC1F53">
            <w:pPr>
              <w:spacing w:line="240" w:lineRule="auto"/>
              <w:ind w:firstLine="0"/>
              <w:jc w:val="center"/>
              <w:rPr>
                <w:rFonts w:ascii="Times New Roman" w:hAnsi="Times New Roman"/>
                <w:sz w:val="24"/>
                <w:szCs w:val="24"/>
              </w:rPr>
            </w:pPr>
            <w:r w:rsidRPr="00F77802">
              <w:rPr>
                <w:rFonts w:ascii="Times New Roman" w:hAnsi="Times New Roman"/>
                <w:sz w:val="24"/>
                <w:szCs w:val="24"/>
              </w:rPr>
              <w:t>0,0</w:t>
            </w:r>
          </w:p>
        </w:tc>
        <w:tc>
          <w:tcPr>
            <w:tcW w:w="996" w:type="dxa"/>
            <w:shd w:val="clear" w:color="auto" w:fill="auto"/>
            <w:vAlign w:val="center"/>
          </w:tcPr>
          <w:p w:rsidR="00452B97" w:rsidRPr="00F77802" w:rsidRDefault="00F77802" w:rsidP="00AC1F53">
            <w:pPr>
              <w:spacing w:line="240" w:lineRule="auto"/>
              <w:ind w:firstLine="0"/>
              <w:jc w:val="center"/>
              <w:rPr>
                <w:rFonts w:ascii="Times New Roman" w:hAnsi="Times New Roman"/>
                <w:sz w:val="24"/>
                <w:szCs w:val="24"/>
              </w:rPr>
            </w:pPr>
            <w:r w:rsidRPr="00F77802">
              <w:rPr>
                <w:rFonts w:ascii="Times New Roman" w:hAnsi="Times New Roman"/>
                <w:sz w:val="24"/>
                <w:szCs w:val="24"/>
              </w:rPr>
              <w:t>0,0</w:t>
            </w:r>
          </w:p>
        </w:tc>
        <w:tc>
          <w:tcPr>
            <w:tcW w:w="1161" w:type="dxa"/>
            <w:gridSpan w:val="2"/>
            <w:tcBorders>
              <w:right w:val="single" w:sz="4" w:space="0" w:color="auto"/>
            </w:tcBorders>
            <w:shd w:val="clear" w:color="auto" w:fill="auto"/>
            <w:vAlign w:val="center"/>
          </w:tcPr>
          <w:p w:rsidR="00452B97" w:rsidRPr="0003678A" w:rsidRDefault="00F77802" w:rsidP="00AC1F53">
            <w:pPr>
              <w:spacing w:line="240" w:lineRule="auto"/>
              <w:ind w:firstLine="0"/>
              <w:jc w:val="center"/>
              <w:rPr>
                <w:rFonts w:ascii="Times New Roman" w:hAnsi="Times New Roman"/>
                <w:sz w:val="24"/>
                <w:szCs w:val="24"/>
              </w:rPr>
            </w:pPr>
            <w:r w:rsidRPr="00F77802">
              <w:rPr>
                <w:rFonts w:ascii="Times New Roman" w:hAnsi="Times New Roman"/>
                <w:sz w:val="24"/>
                <w:szCs w:val="24"/>
              </w:rPr>
              <w:t>0,0</w:t>
            </w:r>
          </w:p>
        </w:tc>
      </w:tr>
      <w:tr w:rsidR="00452B97" w:rsidRPr="008F42BE" w:rsidTr="00452B97">
        <w:tc>
          <w:tcPr>
            <w:tcW w:w="3936" w:type="dxa"/>
            <w:shd w:val="clear" w:color="auto" w:fill="auto"/>
          </w:tcPr>
          <w:p w:rsidR="00452B97" w:rsidRPr="008F42BE" w:rsidRDefault="00452B97" w:rsidP="00AC1F53">
            <w:pPr>
              <w:spacing w:line="240" w:lineRule="auto"/>
              <w:ind w:firstLine="0"/>
              <w:rPr>
                <w:rFonts w:ascii="Times New Roman" w:hAnsi="Times New Roman"/>
                <w:sz w:val="24"/>
                <w:szCs w:val="24"/>
              </w:rPr>
            </w:pPr>
            <w:r w:rsidRPr="008F42BE">
              <w:rPr>
                <w:rFonts w:ascii="Times New Roman" w:hAnsi="Times New Roman"/>
                <w:sz w:val="24"/>
                <w:szCs w:val="24"/>
              </w:rPr>
              <w:t xml:space="preserve">04 Национальная экономика </w:t>
            </w:r>
          </w:p>
        </w:tc>
        <w:tc>
          <w:tcPr>
            <w:tcW w:w="1405" w:type="dxa"/>
            <w:shd w:val="clear" w:color="auto" w:fill="auto"/>
          </w:tcPr>
          <w:p w:rsidR="00452B97" w:rsidRPr="00865068" w:rsidRDefault="00AF717D" w:rsidP="00865068">
            <w:pPr>
              <w:ind w:firstLine="0"/>
              <w:jc w:val="center"/>
              <w:rPr>
                <w:rFonts w:ascii="Times New Roman" w:hAnsi="Times New Roman"/>
                <w:sz w:val="24"/>
                <w:szCs w:val="24"/>
              </w:rPr>
            </w:pPr>
            <w:r>
              <w:rPr>
                <w:rFonts w:ascii="Times New Roman" w:hAnsi="Times New Roman"/>
                <w:sz w:val="24"/>
                <w:szCs w:val="24"/>
              </w:rPr>
              <w:t>27549,3</w:t>
            </w:r>
          </w:p>
        </w:tc>
        <w:tc>
          <w:tcPr>
            <w:tcW w:w="1077" w:type="dxa"/>
            <w:shd w:val="clear" w:color="auto" w:fill="auto"/>
            <w:vAlign w:val="center"/>
          </w:tcPr>
          <w:p w:rsidR="00452B97" w:rsidRPr="008F42BE" w:rsidRDefault="00F77802" w:rsidP="00AC1F53">
            <w:pPr>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8421,0</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sz w:val="24"/>
                <w:szCs w:val="24"/>
              </w:rPr>
            </w:pPr>
            <w:r>
              <w:rPr>
                <w:rFonts w:ascii="Times New Roman" w:hAnsi="Times New Roman"/>
                <w:sz w:val="24"/>
                <w:szCs w:val="24"/>
              </w:rPr>
              <w:t>23177,2</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sz w:val="24"/>
                <w:szCs w:val="24"/>
              </w:rPr>
            </w:pPr>
            <w:r>
              <w:rPr>
                <w:rFonts w:ascii="Times New Roman" w:hAnsi="Times New Roman"/>
                <w:sz w:val="24"/>
                <w:szCs w:val="24"/>
              </w:rPr>
              <w:t>23732,6</w:t>
            </w:r>
          </w:p>
        </w:tc>
        <w:tc>
          <w:tcPr>
            <w:tcW w:w="1161" w:type="dxa"/>
            <w:gridSpan w:val="2"/>
            <w:tcBorders>
              <w:right w:val="single" w:sz="4" w:space="0" w:color="auto"/>
            </w:tcBorders>
            <w:shd w:val="clear" w:color="auto" w:fill="auto"/>
            <w:vAlign w:val="center"/>
          </w:tcPr>
          <w:p w:rsidR="00452B97" w:rsidRPr="0003678A" w:rsidRDefault="005D51EE" w:rsidP="00AC1F53">
            <w:pPr>
              <w:spacing w:line="240" w:lineRule="auto"/>
              <w:ind w:firstLine="0"/>
              <w:jc w:val="center"/>
              <w:rPr>
                <w:rFonts w:ascii="Times New Roman" w:hAnsi="Times New Roman"/>
                <w:sz w:val="24"/>
                <w:szCs w:val="24"/>
              </w:rPr>
            </w:pPr>
            <w:r>
              <w:rPr>
                <w:rFonts w:ascii="Times New Roman" w:hAnsi="Times New Roman"/>
                <w:sz w:val="24"/>
                <w:szCs w:val="24"/>
              </w:rPr>
              <w:t>14,1</w:t>
            </w:r>
          </w:p>
        </w:tc>
      </w:tr>
      <w:tr w:rsidR="00452B97" w:rsidRPr="008F42BE" w:rsidTr="00452B97">
        <w:tc>
          <w:tcPr>
            <w:tcW w:w="3936" w:type="dxa"/>
            <w:shd w:val="clear" w:color="auto" w:fill="auto"/>
          </w:tcPr>
          <w:p w:rsidR="00452B97" w:rsidRPr="008F42BE" w:rsidRDefault="00452B97" w:rsidP="00AC1F53">
            <w:pPr>
              <w:spacing w:line="240" w:lineRule="auto"/>
              <w:ind w:firstLine="0"/>
              <w:rPr>
                <w:rFonts w:ascii="Times New Roman" w:hAnsi="Times New Roman"/>
                <w:sz w:val="24"/>
                <w:szCs w:val="24"/>
              </w:rPr>
            </w:pPr>
            <w:r w:rsidRPr="008F42BE">
              <w:rPr>
                <w:rFonts w:ascii="Times New Roman" w:hAnsi="Times New Roman"/>
                <w:sz w:val="24"/>
                <w:szCs w:val="24"/>
              </w:rPr>
              <w:t>05Жилищно-коммунальное хозяйство</w:t>
            </w:r>
          </w:p>
        </w:tc>
        <w:tc>
          <w:tcPr>
            <w:tcW w:w="1405" w:type="dxa"/>
            <w:shd w:val="clear" w:color="auto" w:fill="auto"/>
          </w:tcPr>
          <w:p w:rsidR="00452B97" w:rsidRPr="00865068" w:rsidRDefault="00AF717D" w:rsidP="00865068">
            <w:pPr>
              <w:ind w:firstLine="0"/>
              <w:jc w:val="center"/>
              <w:rPr>
                <w:rFonts w:ascii="Times New Roman" w:hAnsi="Times New Roman"/>
                <w:sz w:val="24"/>
                <w:szCs w:val="24"/>
              </w:rPr>
            </w:pPr>
            <w:r>
              <w:rPr>
                <w:rFonts w:ascii="Times New Roman" w:hAnsi="Times New Roman"/>
                <w:sz w:val="24"/>
                <w:szCs w:val="24"/>
              </w:rPr>
              <w:t>73887,4</w:t>
            </w:r>
          </w:p>
        </w:tc>
        <w:tc>
          <w:tcPr>
            <w:tcW w:w="1077" w:type="dxa"/>
            <w:shd w:val="clear" w:color="auto" w:fill="auto"/>
            <w:vAlign w:val="center"/>
          </w:tcPr>
          <w:p w:rsidR="00452B97" w:rsidRPr="008F42BE" w:rsidRDefault="00F77802" w:rsidP="00AC1F53">
            <w:pPr>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29169,8</w:t>
            </w:r>
          </w:p>
        </w:tc>
        <w:tc>
          <w:tcPr>
            <w:tcW w:w="996" w:type="dxa"/>
            <w:shd w:val="clear" w:color="auto" w:fill="auto"/>
            <w:vAlign w:val="center"/>
          </w:tcPr>
          <w:p w:rsidR="00452B97" w:rsidRPr="008F42BE" w:rsidRDefault="00F77802" w:rsidP="0003678A">
            <w:pPr>
              <w:spacing w:line="240" w:lineRule="auto"/>
              <w:ind w:firstLine="0"/>
              <w:jc w:val="center"/>
              <w:rPr>
                <w:rFonts w:ascii="Times New Roman" w:hAnsi="Times New Roman"/>
                <w:sz w:val="24"/>
                <w:szCs w:val="24"/>
              </w:rPr>
            </w:pPr>
            <w:r>
              <w:rPr>
                <w:rFonts w:ascii="Times New Roman" w:hAnsi="Times New Roman"/>
                <w:sz w:val="24"/>
                <w:szCs w:val="24"/>
              </w:rPr>
              <w:t>9082,7</w:t>
            </w:r>
          </w:p>
        </w:tc>
        <w:tc>
          <w:tcPr>
            <w:tcW w:w="996" w:type="dxa"/>
            <w:shd w:val="clear" w:color="auto" w:fill="auto"/>
            <w:vAlign w:val="center"/>
          </w:tcPr>
          <w:p w:rsidR="00452B97" w:rsidRPr="008F42BE" w:rsidRDefault="00F77802" w:rsidP="0003678A">
            <w:pPr>
              <w:spacing w:line="240" w:lineRule="auto"/>
              <w:ind w:firstLine="0"/>
              <w:jc w:val="center"/>
              <w:rPr>
                <w:rFonts w:ascii="Times New Roman" w:hAnsi="Times New Roman"/>
                <w:sz w:val="24"/>
                <w:szCs w:val="24"/>
              </w:rPr>
            </w:pPr>
            <w:r>
              <w:rPr>
                <w:rFonts w:ascii="Times New Roman" w:hAnsi="Times New Roman"/>
                <w:sz w:val="24"/>
                <w:szCs w:val="24"/>
              </w:rPr>
              <w:t>9362,5</w:t>
            </w:r>
          </w:p>
        </w:tc>
        <w:tc>
          <w:tcPr>
            <w:tcW w:w="1161" w:type="dxa"/>
            <w:gridSpan w:val="2"/>
            <w:tcBorders>
              <w:right w:val="single" w:sz="4" w:space="0" w:color="auto"/>
            </w:tcBorders>
            <w:shd w:val="clear" w:color="auto" w:fill="auto"/>
            <w:vAlign w:val="center"/>
          </w:tcPr>
          <w:p w:rsidR="00452B97" w:rsidRPr="0003678A" w:rsidRDefault="005D51EE" w:rsidP="00AC1F53">
            <w:pPr>
              <w:spacing w:line="240" w:lineRule="auto"/>
              <w:ind w:firstLine="0"/>
              <w:jc w:val="center"/>
              <w:rPr>
                <w:rFonts w:ascii="Times New Roman" w:hAnsi="Times New Roman"/>
                <w:sz w:val="24"/>
                <w:szCs w:val="24"/>
              </w:rPr>
            </w:pPr>
            <w:r>
              <w:rPr>
                <w:rFonts w:ascii="Times New Roman" w:hAnsi="Times New Roman"/>
                <w:sz w:val="24"/>
                <w:szCs w:val="24"/>
              </w:rPr>
              <w:t>49,0</w:t>
            </w:r>
          </w:p>
        </w:tc>
      </w:tr>
      <w:tr w:rsidR="00452B97" w:rsidRPr="008F42BE" w:rsidTr="00452B97">
        <w:tc>
          <w:tcPr>
            <w:tcW w:w="3936" w:type="dxa"/>
            <w:shd w:val="clear" w:color="auto" w:fill="auto"/>
          </w:tcPr>
          <w:p w:rsidR="00452B97" w:rsidRPr="008F42BE" w:rsidRDefault="00452B97" w:rsidP="00AC1F53">
            <w:pPr>
              <w:spacing w:line="240" w:lineRule="auto"/>
              <w:ind w:firstLine="0"/>
              <w:rPr>
                <w:rFonts w:ascii="Times New Roman" w:hAnsi="Times New Roman"/>
                <w:sz w:val="24"/>
                <w:szCs w:val="24"/>
              </w:rPr>
            </w:pPr>
            <w:r w:rsidRPr="008F42BE">
              <w:rPr>
                <w:rFonts w:ascii="Times New Roman" w:hAnsi="Times New Roman"/>
                <w:sz w:val="24"/>
                <w:szCs w:val="24"/>
              </w:rPr>
              <w:t>08 Культура, кинематография и средства массовой информации</w:t>
            </w:r>
          </w:p>
        </w:tc>
        <w:tc>
          <w:tcPr>
            <w:tcW w:w="1405" w:type="dxa"/>
            <w:shd w:val="clear" w:color="auto" w:fill="auto"/>
          </w:tcPr>
          <w:p w:rsidR="00452B97" w:rsidRPr="00865068" w:rsidRDefault="00AF717D" w:rsidP="00865068">
            <w:pPr>
              <w:ind w:firstLine="0"/>
              <w:jc w:val="center"/>
              <w:rPr>
                <w:rFonts w:ascii="Times New Roman" w:hAnsi="Times New Roman"/>
                <w:sz w:val="24"/>
                <w:szCs w:val="24"/>
              </w:rPr>
            </w:pPr>
            <w:r>
              <w:rPr>
                <w:rFonts w:ascii="Times New Roman" w:hAnsi="Times New Roman"/>
                <w:sz w:val="24"/>
                <w:szCs w:val="24"/>
              </w:rPr>
              <w:t>18232,4</w:t>
            </w:r>
          </w:p>
        </w:tc>
        <w:tc>
          <w:tcPr>
            <w:tcW w:w="1077" w:type="dxa"/>
            <w:shd w:val="clear" w:color="auto" w:fill="auto"/>
            <w:vAlign w:val="center"/>
          </w:tcPr>
          <w:p w:rsidR="00452B97" w:rsidRPr="008F42BE" w:rsidRDefault="00F77802" w:rsidP="00AC1F53">
            <w:pPr>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21809,2</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sz w:val="24"/>
                <w:szCs w:val="24"/>
              </w:rPr>
            </w:pPr>
            <w:r>
              <w:rPr>
                <w:rFonts w:ascii="Times New Roman" w:hAnsi="Times New Roman"/>
                <w:sz w:val="24"/>
                <w:szCs w:val="24"/>
              </w:rPr>
              <w:t>21827,9</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sz w:val="24"/>
                <w:szCs w:val="24"/>
              </w:rPr>
            </w:pPr>
            <w:r>
              <w:rPr>
                <w:rFonts w:ascii="Times New Roman" w:hAnsi="Times New Roman"/>
                <w:sz w:val="24"/>
                <w:szCs w:val="24"/>
              </w:rPr>
              <w:t>21847,4</w:t>
            </w:r>
          </w:p>
        </w:tc>
        <w:tc>
          <w:tcPr>
            <w:tcW w:w="1161" w:type="dxa"/>
            <w:gridSpan w:val="2"/>
            <w:tcBorders>
              <w:right w:val="single" w:sz="4" w:space="0" w:color="auto"/>
            </w:tcBorders>
            <w:shd w:val="clear" w:color="auto" w:fill="auto"/>
            <w:vAlign w:val="center"/>
          </w:tcPr>
          <w:p w:rsidR="00452B97" w:rsidRPr="0003678A" w:rsidRDefault="005D51EE" w:rsidP="00AC1F53">
            <w:pPr>
              <w:spacing w:line="240" w:lineRule="auto"/>
              <w:ind w:firstLine="0"/>
              <w:jc w:val="center"/>
              <w:rPr>
                <w:rFonts w:ascii="Times New Roman" w:hAnsi="Times New Roman"/>
                <w:b/>
                <w:sz w:val="24"/>
                <w:szCs w:val="24"/>
              </w:rPr>
            </w:pPr>
            <w:r>
              <w:rPr>
                <w:rFonts w:ascii="Times New Roman" w:hAnsi="Times New Roman"/>
                <w:b/>
                <w:sz w:val="24"/>
                <w:szCs w:val="24"/>
              </w:rPr>
              <w:t>36,9</w:t>
            </w:r>
          </w:p>
        </w:tc>
      </w:tr>
      <w:tr w:rsidR="00452B97" w:rsidRPr="008F42BE" w:rsidTr="00452B97">
        <w:trPr>
          <w:trHeight w:val="301"/>
        </w:trPr>
        <w:tc>
          <w:tcPr>
            <w:tcW w:w="3936" w:type="dxa"/>
            <w:shd w:val="clear" w:color="auto" w:fill="auto"/>
            <w:vAlign w:val="center"/>
          </w:tcPr>
          <w:p w:rsidR="00452B97" w:rsidRPr="008F42BE" w:rsidRDefault="00452B97" w:rsidP="00AC1F53">
            <w:pPr>
              <w:spacing w:line="240" w:lineRule="auto"/>
              <w:ind w:firstLine="0"/>
              <w:jc w:val="center"/>
              <w:rPr>
                <w:rFonts w:ascii="Times New Roman" w:hAnsi="Times New Roman"/>
                <w:b/>
                <w:sz w:val="24"/>
                <w:szCs w:val="24"/>
              </w:rPr>
            </w:pPr>
            <w:r w:rsidRPr="008F42BE">
              <w:rPr>
                <w:rFonts w:ascii="Times New Roman" w:hAnsi="Times New Roman"/>
                <w:b/>
                <w:sz w:val="24"/>
                <w:szCs w:val="24"/>
              </w:rPr>
              <w:t>ИТОГО:</w:t>
            </w:r>
          </w:p>
        </w:tc>
        <w:tc>
          <w:tcPr>
            <w:tcW w:w="1405" w:type="dxa"/>
            <w:shd w:val="clear" w:color="auto" w:fill="auto"/>
            <w:vAlign w:val="center"/>
          </w:tcPr>
          <w:p w:rsidR="00452B97" w:rsidRPr="00865068" w:rsidRDefault="00AF717D" w:rsidP="00865068">
            <w:pPr>
              <w:ind w:firstLine="0"/>
              <w:jc w:val="center"/>
              <w:rPr>
                <w:rFonts w:ascii="Times New Roman" w:hAnsi="Times New Roman"/>
                <w:b/>
                <w:sz w:val="24"/>
                <w:szCs w:val="24"/>
              </w:rPr>
            </w:pPr>
            <w:r>
              <w:rPr>
                <w:rFonts w:ascii="Times New Roman" w:hAnsi="Times New Roman"/>
                <w:b/>
                <w:sz w:val="24"/>
                <w:szCs w:val="24"/>
              </w:rPr>
              <w:t>120607,8</w:t>
            </w:r>
          </w:p>
        </w:tc>
        <w:tc>
          <w:tcPr>
            <w:tcW w:w="1077" w:type="dxa"/>
            <w:shd w:val="clear" w:color="auto" w:fill="auto"/>
            <w:vAlign w:val="center"/>
          </w:tcPr>
          <w:p w:rsidR="00452B97" w:rsidRPr="00AC1F53" w:rsidRDefault="00F77802" w:rsidP="00AC1F53">
            <w:pPr>
              <w:spacing w:line="240" w:lineRule="auto"/>
              <w:ind w:firstLine="0"/>
              <w:jc w:val="center"/>
              <w:rPr>
                <w:rFonts w:ascii="Times New Roman" w:hAnsi="Times New Roman"/>
                <w:b/>
                <w:color w:val="000000"/>
                <w:sz w:val="24"/>
                <w:szCs w:val="24"/>
              </w:rPr>
            </w:pPr>
            <w:r>
              <w:rPr>
                <w:rFonts w:ascii="Times New Roman" w:hAnsi="Times New Roman"/>
                <w:b/>
                <w:color w:val="000000"/>
                <w:sz w:val="24"/>
                <w:szCs w:val="24"/>
              </w:rPr>
              <w:t>59560,2</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b/>
                <w:sz w:val="24"/>
                <w:szCs w:val="24"/>
              </w:rPr>
            </w:pPr>
            <w:r>
              <w:rPr>
                <w:rFonts w:ascii="Times New Roman" w:hAnsi="Times New Roman"/>
                <w:b/>
                <w:sz w:val="24"/>
                <w:szCs w:val="24"/>
              </w:rPr>
              <w:t>55199,5</w:t>
            </w:r>
          </w:p>
        </w:tc>
        <w:tc>
          <w:tcPr>
            <w:tcW w:w="996" w:type="dxa"/>
            <w:shd w:val="clear" w:color="auto" w:fill="auto"/>
            <w:vAlign w:val="center"/>
          </w:tcPr>
          <w:p w:rsidR="00452B97" w:rsidRPr="008F42BE" w:rsidRDefault="00F77802" w:rsidP="00AC1F53">
            <w:pPr>
              <w:spacing w:line="240" w:lineRule="auto"/>
              <w:ind w:firstLine="0"/>
              <w:jc w:val="center"/>
              <w:rPr>
                <w:rFonts w:ascii="Times New Roman" w:hAnsi="Times New Roman"/>
                <w:b/>
                <w:sz w:val="24"/>
                <w:szCs w:val="24"/>
              </w:rPr>
            </w:pPr>
            <w:r>
              <w:rPr>
                <w:rFonts w:ascii="Times New Roman" w:hAnsi="Times New Roman"/>
                <w:b/>
                <w:sz w:val="24"/>
                <w:szCs w:val="24"/>
              </w:rPr>
              <w:t>57100,8</w:t>
            </w:r>
          </w:p>
        </w:tc>
        <w:tc>
          <w:tcPr>
            <w:tcW w:w="1161" w:type="dxa"/>
            <w:gridSpan w:val="2"/>
            <w:tcBorders>
              <w:right w:val="single" w:sz="4" w:space="0" w:color="auto"/>
            </w:tcBorders>
            <w:shd w:val="clear" w:color="auto" w:fill="auto"/>
            <w:vAlign w:val="center"/>
          </w:tcPr>
          <w:p w:rsidR="00452B97" w:rsidRPr="0003678A" w:rsidRDefault="005D51EE" w:rsidP="00AC1F53">
            <w:pPr>
              <w:spacing w:line="240" w:lineRule="auto"/>
              <w:ind w:firstLine="0"/>
              <w:jc w:val="center"/>
              <w:rPr>
                <w:rFonts w:ascii="Times New Roman" w:hAnsi="Times New Roman"/>
                <w:b/>
                <w:sz w:val="24"/>
                <w:szCs w:val="24"/>
              </w:rPr>
            </w:pPr>
            <w:r>
              <w:rPr>
                <w:rFonts w:ascii="Times New Roman" w:hAnsi="Times New Roman"/>
                <w:b/>
                <w:sz w:val="24"/>
                <w:szCs w:val="24"/>
              </w:rPr>
              <w:t>100,0</w:t>
            </w:r>
          </w:p>
        </w:tc>
      </w:tr>
    </w:tbl>
    <w:p w:rsidR="00C11717" w:rsidRDefault="00C11717" w:rsidP="00AC1F53">
      <w:pPr>
        <w:pStyle w:val="1"/>
        <w:jc w:val="both"/>
        <w:rPr>
          <w:sz w:val="24"/>
        </w:rPr>
      </w:pPr>
    </w:p>
    <w:p w:rsidR="00AF717D" w:rsidRPr="00AF717D" w:rsidRDefault="00E277A1" w:rsidP="000773AE">
      <w:pPr>
        <w:tabs>
          <w:tab w:val="left" w:pos="2460"/>
        </w:tabs>
        <w:rPr>
          <w:rFonts w:ascii="Times New Roman" w:eastAsia="Times New Roman" w:hAnsi="Times New Roman"/>
          <w:sz w:val="28"/>
          <w:szCs w:val="28"/>
          <w:lang w:eastAsia="ru-RU"/>
        </w:rPr>
      </w:pPr>
      <w:r>
        <w:rPr>
          <w:rFonts w:ascii="Times New Roman" w:hAnsi="Times New Roman"/>
          <w:sz w:val="28"/>
          <w:szCs w:val="28"/>
        </w:rPr>
        <w:t xml:space="preserve">В </w:t>
      </w:r>
      <w:r w:rsidR="00C51158">
        <w:rPr>
          <w:rFonts w:ascii="Times New Roman" w:hAnsi="Times New Roman"/>
          <w:sz w:val="28"/>
          <w:szCs w:val="28"/>
        </w:rPr>
        <w:t>р</w:t>
      </w:r>
      <w:r w:rsidR="00C51158" w:rsidRPr="004E7B93">
        <w:rPr>
          <w:rFonts w:ascii="Times New Roman" w:hAnsi="Times New Roman"/>
          <w:sz w:val="28"/>
          <w:szCs w:val="28"/>
        </w:rPr>
        <w:t>азрезе функциональной структуры проекта решения о бюджете наибольшую долю на 202</w:t>
      </w:r>
      <w:r w:rsidR="005D51EE">
        <w:rPr>
          <w:rFonts w:ascii="Times New Roman" w:hAnsi="Times New Roman"/>
          <w:sz w:val="28"/>
          <w:szCs w:val="28"/>
        </w:rPr>
        <w:t>4</w:t>
      </w:r>
      <w:r w:rsidR="00C51158" w:rsidRPr="004E7B93">
        <w:rPr>
          <w:rFonts w:ascii="Times New Roman" w:hAnsi="Times New Roman"/>
          <w:sz w:val="28"/>
          <w:szCs w:val="28"/>
        </w:rPr>
        <w:t xml:space="preserve"> год составляют расходы по разделу</w:t>
      </w:r>
      <w:r w:rsidR="00C51158">
        <w:rPr>
          <w:rFonts w:ascii="Times New Roman" w:hAnsi="Times New Roman"/>
          <w:b/>
          <w:sz w:val="28"/>
          <w:szCs w:val="28"/>
        </w:rPr>
        <w:t xml:space="preserve"> </w:t>
      </w:r>
      <w:r w:rsidR="00C51158" w:rsidRPr="004E7B93">
        <w:rPr>
          <w:rFonts w:ascii="Times New Roman" w:hAnsi="Times New Roman"/>
          <w:b/>
          <w:sz w:val="28"/>
          <w:szCs w:val="28"/>
        </w:rPr>
        <w:t>«</w:t>
      </w:r>
      <w:r w:rsidR="00AF717D" w:rsidRPr="001C38D8">
        <w:rPr>
          <w:rFonts w:ascii="Times New Roman" w:hAnsi="Times New Roman"/>
          <w:b/>
          <w:sz w:val="28"/>
          <w:szCs w:val="28"/>
        </w:rPr>
        <w:t>Жилищно-коммунальное хозяйство</w:t>
      </w:r>
      <w:r w:rsidR="00C51158" w:rsidRPr="004E7B93">
        <w:rPr>
          <w:rFonts w:ascii="Times New Roman" w:hAnsi="Times New Roman"/>
          <w:b/>
          <w:sz w:val="28"/>
          <w:szCs w:val="28"/>
        </w:rPr>
        <w:t>»</w:t>
      </w:r>
      <w:r w:rsidR="00C51158">
        <w:rPr>
          <w:rFonts w:ascii="Times New Roman" w:hAnsi="Times New Roman"/>
          <w:b/>
          <w:sz w:val="28"/>
          <w:szCs w:val="28"/>
        </w:rPr>
        <w:t xml:space="preserve"> </w:t>
      </w:r>
      <w:r w:rsidR="00C51158" w:rsidRPr="004E7B93">
        <w:rPr>
          <w:rFonts w:ascii="Times New Roman" w:hAnsi="Times New Roman"/>
          <w:sz w:val="28"/>
          <w:szCs w:val="28"/>
        </w:rPr>
        <w:t xml:space="preserve">расходы прогнозируются в сумме </w:t>
      </w:r>
      <w:r w:rsidR="00AF717D">
        <w:rPr>
          <w:rFonts w:ascii="Times New Roman" w:hAnsi="Times New Roman"/>
          <w:sz w:val="28"/>
          <w:szCs w:val="28"/>
        </w:rPr>
        <w:t>29169,8</w:t>
      </w:r>
      <w:r w:rsidR="00C51158">
        <w:rPr>
          <w:rFonts w:ascii="Times New Roman" w:hAnsi="Times New Roman"/>
          <w:sz w:val="28"/>
          <w:szCs w:val="28"/>
        </w:rPr>
        <w:t xml:space="preserve"> </w:t>
      </w:r>
      <w:proofErr w:type="spellStart"/>
      <w:r w:rsidR="00C51158">
        <w:rPr>
          <w:rFonts w:ascii="Times New Roman" w:hAnsi="Times New Roman"/>
          <w:sz w:val="28"/>
          <w:szCs w:val="28"/>
        </w:rPr>
        <w:t>тыс</w:t>
      </w:r>
      <w:proofErr w:type="gramStart"/>
      <w:r w:rsidR="00C51158">
        <w:rPr>
          <w:rFonts w:ascii="Times New Roman" w:hAnsi="Times New Roman"/>
          <w:sz w:val="28"/>
          <w:szCs w:val="28"/>
        </w:rPr>
        <w:t>.р</w:t>
      </w:r>
      <w:proofErr w:type="gramEnd"/>
      <w:r w:rsidR="00C51158">
        <w:rPr>
          <w:rFonts w:ascii="Times New Roman" w:hAnsi="Times New Roman"/>
          <w:sz w:val="28"/>
          <w:szCs w:val="28"/>
        </w:rPr>
        <w:t>ублей</w:t>
      </w:r>
      <w:proofErr w:type="spellEnd"/>
      <w:r w:rsidR="00C51158" w:rsidRPr="00865068">
        <w:rPr>
          <w:rFonts w:ascii="Times New Roman" w:hAnsi="Times New Roman"/>
          <w:sz w:val="28"/>
          <w:szCs w:val="28"/>
        </w:rPr>
        <w:t>,</w:t>
      </w:r>
      <w:r w:rsidR="00C51158">
        <w:rPr>
          <w:rFonts w:ascii="Times New Roman" w:hAnsi="Times New Roman"/>
          <w:sz w:val="28"/>
          <w:szCs w:val="28"/>
        </w:rPr>
        <w:t xml:space="preserve"> </w:t>
      </w:r>
      <w:r w:rsidR="00C51158" w:rsidRPr="00530529">
        <w:rPr>
          <w:rFonts w:ascii="Times New Roman" w:hAnsi="Times New Roman"/>
          <w:sz w:val="28"/>
          <w:szCs w:val="28"/>
        </w:rPr>
        <w:t>со снижением к уровню 202</w:t>
      </w:r>
      <w:r w:rsidR="00AF717D">
        <w:rPr>
          <w:rFonts w:ascii="Times New Roman" w:hAnsi="Times New Roman"/>
          <w:sz w:val="28"/>
          <w:szCs w:val="28"/>
        </w:rPr>
        <w:t>3</w:t>
      </w:r>
      <w:r w:rsidR="00C51158" w:rsidRPr="00530529">
        <w:rPr>
          <w:rFonts w:ascii="Times New Roman" w:hAnsi="Times New Roman"/>
          <w:sz w:val="28"/>
          <w:szCs w:val="28"/>
        </w:rPr>
        <w:t xml:space="preserve"> года на </w:t>
      </w:r>
      <w:r w:rsidR="00AF717D">
        <w:rPr>
          <w:rFonts w:ascii="Times New Roman" w:hAnsi="Times New Roman"/>
          <w:sz w:val="28"/>
          <w:szCs w:val="28"/>
        </w:rPr>
        <w:t>44717,6</w:t>
      </w:r>
      <w:r w:rsidR="00C51158" w:rsidRPr="00530529">
        <w:rPr>
          <w:rFonts w:ascii="Times New Roman" w:hAnsi="Times New Roman"/>
          <w:sz w:val="28"/>
          <w:szCs w:val="28"/>
        </w:rPr>
        <w:t xml:space="preserve"> </w:t>
      </w:r>
      <w:proofErr w:type="spellStart"/>
      <w:r w:rsidR="00C51158" w:rsidRPr="00530529">
        <w:rPr>
          <w:rFonts w:ascii="Times New Roman" w:hAnsi="Times New Roman"/>
          <w:sz w:val="28"/>
          <w:szCs w:val="28"/>
        </w:rPr>
        <w:t>тыс.рублей</w:t>
      </w:r>
      <w:proofErr w:type="spellEnd"/>
      <w:r w:rsidR="00C51158" w:rsidRPr="00530529">
        <w:rPr>
          <w:rFonts w:ascii="Times New Roman" w:hAnsi="Times New Roman"/>
          <w:sz w:val="28"/>
          <w:szCs w:val="28"/>
        </w:rPr>
        <w:t xml:space="preserve"> или </w:t>
      </w:r>
      <w:r w:rsidR="00AF717D">
        <w:rPr>
          <w:rFonts w:ascii="Times New Roman" w:hAnsi="Times New Roman"/>
          <w:sz w:val="28"/>
          <w:szCs w:val="28"/>
        </w:rPr>
        <w:t>в 2,5 раза</w:t>
      </w:r>
      <w:r w:rsidR="00C51158" w:rsidRPr="00530529">
        <w:rPr>
          <w:rFonts w:ascii="Times New Roman" w:hAnsi="Times New Roman"/>
          <w:sz w:val="28"/>
          <w:szCs w:val="28"/>
        </w:rPr>
        <w:t>. На плановый период 202</w:t>
      </w:r>
      <w:r w:rsidR="00AF717D">
        <w:rPr>
          <w:rFonts w:ascii="Times New Roman" w:hAnsi="Times New Roman"/>
          <w:sz w:val="28"/>
          <w:szCs w:val="28"/>
        </w:rPr>
        <w:t xml:space="preserve">5 </w:t>
      </w:r>
      <w:r w:rsidR="00C51158" w:rsidRPr="00530529">
        <w:rPr>
          <w:rFonts w:ascii="Times New Roman" w:hAnsi="Times New Roman"/>
          <w:sz w:val="28"/>
          <w:szCs w:val="28"/>
        </w:rPr>
        <w:t>г</w:t>
      </w:r>
      <w:r w:rsidR="00AF717D">
        <w:rPr>
          <w:rFonts w:ascii="Times New Roman" w:hAnsi="Times New Roman"/>
          <w:sz w:val="28"/>
          <w:szCs w:val="28"/>
        </w:rPr>
        <w:t>од</w:t>
      </w:r>
      <w:r w:rsidR="00C51158" w:rsidRPr="00530529">
        <w:rPr>
          <w:rFonts w:ascii="Times New Roman" w:hAnsi="Times New Roman"/>
          <w:sz w:val="28"/>
          <w:szCs w:val="28"/>
        </w:rPr>
        <w:t xml:space="preserve">  в</w:t>
      </w:r>
      <w:r w:rsidR="00C51158" w:rsidRPr="004E7B93">
        <w:rPr>
          <w:rFonts w:ascii="Times New Roman" w:hAnsi="Times New Roman"/>
          <w:sz w:val="28"/>
          <w:szCs w:val="28"/>
        </w:rPr>
        <w:t xml:space="preserve"> сумме </w:t>
      </w:r>
      <w:r w:rsidR="00AF717D">
        <w:rPr>
          <w:rFonts w:ascii="Times New Roman" w:hAnsi="Times New Roman"/>
          <w:sz w:val="28"/>
          <w:szCs w:val="28"/>
        </w:rPr>
        <w:t>9082,7</w:t>
      </w:r>
      <w:r w:rsidR="00C51158" w:rsidRPr="004E7B93">
        <w:rPr>
          <w:rFonts w:ascii="Times New Roman" w:hAnsi="Times New Roman"/>
          <w:sz w:val="28"/>
          <w:szCs w:val="28"/>
        </w:rPr>
        <w:t>тыс</w:t>
      </w:r>
      <w:proofErr w:type="gramStart"/>
      <w:r w:rsidR="00C51158" w:rsidRPr="004E7B93">
        <w:rPr>
          <w:rFonts w:ascii="Times New Roman" w:hAnsi="Times New Roman"/>
          <w:sz w:val="28"/>
          <w:szCs w:val="28"/>
        </w:rPr>
        <w:t>.р</w:t>
      </w:r>
      <w:proofErr w:type="gramEnd"/>
      <w:r w:rsidR="00C51158" w:rsidRPr="004E7B93">
        <w:rPr>
          <w:rFonts w:ascii="Times New Roman" w:hAnsi="Times New Roman"/>
          <w:sz w:val="28"/>
          <w:szCs w:val="28"/>
        </w:rPr>
        <w:t>ублей, на 202</w:t>
      </w:r>
      <w:r w:rsidR="00AF717D">
        <w:rPr>
          <w:rFonts w:ascii="Times New Roman" w:hAnsi="Times New Roman"/>
          <w:sz w:val="28"/>
          <w:szCs w:val="28"/>
        </w:rPr>
        <w:t>6</w:t>
      </w:r>
      <w:r w:rsidR="00C51158" w:rsidRPr="004E7B93">
        <w:rPr>
          <w:rFonts w:ascii="Times New Roman" w:hAnsi="Times New Roman"/>
          <w:sz w:val="28"/>
          <w:szCs w:val="28"/>
        </w:rPr>
        <w:t xml:space="preserve"> год –</w:t>
      </w:r>
      <w:r w:rsidR="00AF717D">
        <w:rPr>
          <w:rFonts w:ascii="Times New Roman" w:hAnsi="Times New Roman"/>
          <w:sz w:val="28"/>
          <w:szCs w:val="28"/>
        </w:rPr>
        <w:t>9362,5</w:t>
      </w:r>
      <w:r w:rsidR="00C51158">
        <w:rPr>
          <w:rFonts w:ascii="Times New Roman" w:hAnsi="Times New Roman"/>
          <w:sz w:val="28"/>
          <w:szCs w:val="28"/>
        </w:rPr>
        <w:t xml:space="preserve"> </w:t>
      </w:r>
      <w:proofErr w:type="spellStart"/>
      <w:r w:rsidR="00C51158" w:rsidRPr="004E7B93">
        <w:rPr>
          <w:rFonts w:ascii="Times New Roman" w:hAnsi="Times New Roman"/>
          <w:sz w:val="28"/>
          <w:szCs w:val="28"/>
        </w:rPr>
        <w:t>тыс.рублей</w:t>
      </w:r>
      <w:proofErr w:type="spellEnd"/>
      <w:r w:rsidR="00C51158">
        <w:rPr>
          <w:rFonts w:ascii="Times New Roman" w:hAnsi="Times New Roman"/>
          <w:sz w:val="28"/>
          <w:szCs w:val="28"/>
        </w:rPr>
        <w:t xml:space="preserve">. </w:t>
      </w:r>
      <w:r w:rsidR="00C51158" w:rsidRPr="00AF717D">
        <w:rPr>
          <w:rFonts w:ascii="Times New Roman" w:hAnsi="Times New Roman"/>
          <w:sz w:val="28"/>
          <w:szCs w:val="28"/>
        </w:rPr>
        <w:t>Расходы по данному разделу в 202</w:t>
      </w:r>
      <w:r w:rsidR="00AF717D" w:rsidRPr="00AF717D">
        <w:rPr>
          <w:rFonts w:ascii="Times New Roman" w:hAnsi="Times New Roman"/>
          <w:sz w:val="28"/>
          <w:szCs w:val="28"/>
        </w:rPr>
        <w:t>4</w:t>
      </w:r>
      <w:r w:rsidR="00C51158" w:rsidRPr="00AF717D">
        <w:rPr>
          <w:rFonts w:ascii="Times New Roman" w:hAnsi="Times New Roman"/>
          <w:sz w:val="28"/>
          <w:szCs w:val="28"/>
        </w:rPr>
        <w:t xml:space="preserve"> году планируется </w:t>
      </w:r>
      <w:r w:rsidR="00C51158" w:rsidRPr="000773AE">
        <w:rPr>
          <w:rFonts w:ascii="Times New Roman" w:hAnsi="Times New Roman"/>
          <w:sz w:val="28"/>
          <w:szCs w:val="28"/>
        </w:rPr>
        <w:t>направить</w:t>
      </w:r>
      <w:r w:rsidR="000773AE">
        <w:rPr>
          <w:rFonts w:ascii="Times New Roman" w:hAnsi="Times New Roman"/>
          <w:sz w:val="28"/>
          <w:szCs w:val="28"/>
        </w:rPr>
        <w:t xml:space="preserve"> </w:t>
      </w:r>
      <w:r w:rsidR="00AF717D" w:rsidRPr="00AF717D">
        <w:rPr>
          <w:rFonts w:ascii="Times New Roman" w:eastAsia="Times New Roman" w:hAnsi="Times New Roman"/>
          <w:sz w:val="28"/>
          <w:szCs w:val="28"/>
          <w:lang w:eastAsia="ru-RU"/>
        </w:rPr>
        <w:t>на уплату взносов на капитальный ремонт многоквартирных домов</w:t>
      </w:r>
      <w:r w:rsidR="000773AE" w:rsidRPr="000773AE">
        <w:rPr>
          <w:rFonts w:ascii="Times New Roman" w:eastAsia="Times New Roman" w:hAnsi="Times New Roman"/>
          <w:sz w:val="28"/>
          <w:szCs w:val="28"/>
          <w:lang w:eastAsia="ru-RU"/>
        </w:rPr>
        <w:t>,</w:t>
      </w:r>
      <w:r w:rsidR="00AF717D" w:rsidRPr="00AF717D">
        <w:rPr>
          <w:rFonts w:ascii="Times New Roman" w:eastAsia="Times New Roman" w:hAnsi="Times New Roman"/>
          <w:sz w:val="28"/>
          <w:szCs w:val="28"/>
          <w:lang w:eastAsia="ru-RU"/>
        </w:rPr>
        <w:t xml:space="preserve"> на мероприятия в сфере коммунального хозяйства</w:t>
      </w:r>
      <w:r w:rsidR="000773AE" w:rsidRPr="000773AE">
        <w:rPr>
          <w:rFonts w:ascii="Times New Roman" w:eastAsia="Times New Roman" w:hAnsi="Times New Roman"/>
          <w:sz w:val="28"/>
          <w:szCs w:val="28"/>
          <w:lang w:eastAsia="ru-RU"/>
        </w:rPr>
        <w:t>,</w:t>
      </w:r>
      <w:r w:rsidR="00AF717D" w:rsidRPr="00AF717D">
        <w:rPr>
          <w:rFonts w:ascii="Times New Roman" w:eastAsia="Times New Roman" w:hAnsi="Times New Roman"/>
          <w:sz w:val="28"/>
          <w:szCs w:val="28"/>
          <w:lang w:eastAsia="ru-RU"/>
        </w:rPr>
        <w:t xml:space="preserve"> на подготовку объектов жилищно-коммунального хозяйства к зиме</w:t>
      </w:r>
      <w:proofErr w:type="gramStart"/>
      <w:r w:rsidR="00AF717D" w:rsidRPr="00AF717D">
        <w:rPr>
          <w:rFonts w:ascii="Times New Roman" w:eastAsia="Times New Roman" w:hAnsi="Times New Roman"/>
          <w:sz w:val="28"/>
          <w:szCs w:val="28"/>
          <w:lang w:eastAsia="ru-RU"/>
        </w:rPr>
        <w:t xml:space="preserve"> </w:t>
      </w:r>
      <w:r w:rsidR="000773AE" w:rsidRPr="000773AE">
        <w:rPr>
          <w:rFonts w:ascii="Times New Roman" w:eastAsia="Times New Roman" w:hAnsi="Times New Roman"/>
          <w:sz w:val="28"/>
          <w:szCs w:val="28"/>
          <w:lang w:eastAsia="ru-RU"/>
        </w:rPr>
        <w:t>,</w:t>
      </w:r>
      <w:proofErr w:type="gramEnd"/>
      <w:r w:rsidR="000773AE" w:rsidRPr="000773AE">
        <w:rPr>
          <w:rFonts w:ascii="Times New Roman" w:eastAsia="Times New Roman" w:hAnsi="Times New Roman"/>
          <w:sz w:val="28"/>
          <w:szCs w:val="28"/>
          <w:lang w:eastAsia="ru-RU"/>
        </w:rPr>
        <w:t xml:space="preserve"> на </w:t>
      </w:r>
      <w:r w:rsidR="00AF717D" w:rsidRPr="00AF717D">
        <w:rPr>
          <w:rFonts w:ascii="Times New Roman" w:eastAsia="Times New Roman" w:hAnsi="Times New Roman"/>
          <w:sz w:val="28"/>
          <w:szCs w:val="28"/>
          <w:lang w:eastAsia="ru-RU"/>
        </w:rPr>
        <w:t>организаци</w:t>
      </w:r>
      <w:r w:rsidR="000773AE" w:rsidRPr="000773AE">
        <w:rPr>
          <w:rFonts w:ascii="Times New Roman" w:eastAsia="Times New Roman" w:hAnsi="Times New Roman"/>
          <w:sz w:val="28"/>
          <w:szCs w:val="28"/>
          <w:lang w:eastAsia="ru-RU"/>
        </w:rPr>
        <w:t>ю</w:t>
      </w:r>
      <w:r w:rsidR="00AF717D" w:rsidRPr="00AF717D">
        <w:rPr>
          <w:rFonts w:ascii="Times New Roman" w:eastAsia="Times New Roman" w:hAnsi="Times New Roman"/>
          <w:sz w:val="28"/>
          <w:szCs w:val="28"/>
          <w:lang w:eastAsia="ru-RU"/>
        </w:rPr>
        <w:t xml:space="preserve"> и освещение улиц, организаци</w:t>
      </w:r>
      <w:r w:rsidR="000773AE" w:rsidRPr="000773AE">
        <w:rPr>
          <w:rFonts w:ascii="Times New Roman" w:eastAsia="Times New Roman" w:hAnsi="Times New Roman"/>
          <w:sz w:val="28"/>
          <w:szCs w:val="28"/>
          <w:lang w:eastAsia="ru-RU"/>
        </w:rPr>
        <w:t>ю</w:t>
      </w:r>
      <w:r w:rsidR="00AF717D" w:rsidRPr="00AF717D">
        <w:rPr>
          <w:rFonts w:ascii="Times New Roman" w:eastAsia="Times New Roman" w:hAnsi="Times New Roman"/>
          <w:sz w:val="28"/>
          <w:szCs w:val="28"/>
          <w:lang w:eastAsia="ru-RU"/>
        </w:rPr>
        <w:t xml:space="preserve"> и содержание мест захоронения</w:t>
      </w:r>
      <w:r w:rsidR="000773AE" w:rsidRPr="000773AE">
        <w:rPr>
          <w:rFonts w:ascii="Times New Roman" w:eastAsia="Times New Roman" w:hAnsi="Times New Roman"/>
          <w:sz w:val="28"/>
          <w:szCs w:val="28"/>
          <w:lang w:eastAsia="ru-RU"/>
        </w:rPr>
        <w:t>,</w:t>
      </w:r>
      <w:r w:rsidR="00AF717D" w:rsidRPr="00AF717D">
        <w:rPr>
          <w:rFonts w:ascii="Times New Roman" w:eastAsia="Times New Roman" w:hAnsi="Times New Roman"/>
          <w:sz w:val="28"/>
          <w:szCs w:val="28"/>
          <w:lang w:eastAsia="ru-RU"/>
        </w:rPr>
        <w:t xml:space="preserve"> на формирование комфортной городской среды </w:t>
      </w:r>
      <w:r w:rsidR="000773AE" w:rsidRPr="000773AE">
        <w:rPr>
          <w:rFonts w:ascii="Times New Roman" w:eastAsia="Times New Roman" w:hAnsi="Times New Roman"/>
          <w:sz w:val="28"/>
          <w:szCs w:val="28"/>
          <w:lang w:eastAsia="ru-RU"/>
        </w:rPr>
        <w:t>,</w:t>
      </w:r>
      <w:r w:rsidR="00AF717D" w:rsidRPr="00AF717D">
        <w:rPr>
          <w:rFonts w:ascii="Times New Roman" w:eastAsia="Times New Roman" w:hAnsi="Times New Roman"/>
          <w:sz w:val="28"/>
          <w:szCs w:val="28"/>
          <w:lang w:eastAsia="ru-RU"/>
        </w:rPr>
        <w:t xml:space="preserve"> на питьевое водоснабжение в рамках регионального проекта «Чистая вода».</w:t>
      </w:r>
    </w:p>
    <w:p w:rsidR="002243E6" w:rsidRDefault="000773AE" w:rsidP="002243E6">
      <w:pPr>
        <w:spacing w:line="240" w:lineRule="auto"/>
        <w:ind w:firstLine="567"/>
        <w:rPr>
          <w:rFonts w:ascii="Times New Roman" w:hAnsi="Times New Roman"/>
          <w:sz w:val="28"/>
          <w:szCs w:val="28"/>
        </w:rPr>
      </w:pPr>
      <w:r>
        <w:rPr>
          <w:rFonts w:ascii="Times New Roman" w:hAnsi="Times New Roman"/>
          <w:sz w:val="28"/>
          <w:szCs w:val="28"/>
        </w:rPr>
        <w:t>П</w:t>
      </w:r>
      <w:r w:rsidR="007C69E3" w:rsidRPr="004E7B93">
        <w:rPr>
          <w:rFonts w:ascii="Times New Roman" w:hAnsi="Times New Roman"/>
          <w:sz w:val="28"/>
          <w:szCs w:val="28"/>
        </w:rPr>
        <w:t>о разделу</w:t>
      </w:r>
      <w:r w:rsidR="00E277A1">
        <w:rPr>
          <w:rFonts w:ascii="Times New Roman" w:hAnsi="Times New Roman"/>
          <w:sz w:val="28"/>
          <w:szCs w:val="28"/>
        </w:rPr>
        <w:t xml:space="preserve"> </w:t>
      </w:r>
      <w:r w:rsidR="00E277A1">
        <w:rPr>
          <w:rFonts w:ascii="Times New Roman" w:hAnsi="Times New Roman"/>
          <w:b/>
          <w:sz w:val="28"/>
          <w:szCs w:val="28"/>
        </w:rPr>
        <w:t>«</w:t>
      </w:r>
      <w:r>
        <w:rPr>
          <w:rFonts w:ascii="Times New Roman" w:hAnsi="Times New Roman"/>
          <w:b/>
          <w:sz w:val="28"/>
          <w:szCs w:val="28"/>
        </w:rPr>
        <w:t>Национальная экономика</w:t>
      </w:r>
      <w:r w:rsidR="002243E6" w:rsidRPr="001C38D8">
        <w:rPr>
          <w:rFonts w:ascii="Times New Roman" w:hAnsi="Times New Roman"/>
          <w:b/>
          <w:sz w:val="28"/>
          <w:szCs w:val="28"/>
        </w:rPr>
        <w:t>»</w:t>
      </w:r>
      <w:r w:rsidR="00C51158">
        <w:rPr>
          <w:rFonts w:ascii="Times New Roman" w:hAnsi="Times New Roman"/>
          <w:b/>
          <w:sz w:val="28"/>
          <w:szCs w:val="28"/>
        </w:rPr>
        <w:t xml:space="preserve"> </w:t>
      </w:r>
      <w:r w:rsidR="002243E6">
        <w:rPr>
          <w:rFonts w:ascii="Times New Roman" w:hAnsi="Times New Roman"/>
          <w:sz w:val="28"/>
          <w:szCs w:val="28"/>
        </w:rPr>
        <w:t>расходы запланированы на 202</w:t>
      </w:r>
      <w:r>
        <w:rPr>
          <w:rFonts w:ascii="Times New Roman" w:hAnsi="Times New Roman"/>
          <w:sz w:val="28"/>
          <w:szCs w:val="28"/>
        </w:rPr>
        <w:t>4</w:t>
      </w:r>
      <w:r w:rsidR="00C51158">
        <w:rPr>
          <w:rFonts w:ascii="Times New Roman" w:hAnsi="Times New Roman"/>
          <w:sz w:val="28"/>
          <w:szCs w:val="28"/>
        </w:rPr>
        <w:t xml:space="preserve"> </w:t>
      </w:r>
      <w:r w:rsidR="002243E6">
        <w:rPr>
          <w:rFonts w:ascii="Times New Roman" w:hAnsi="Times New Roman"/>
          <w:sz w:val="28"/>
          <w:szCs w:val="28"/>
        </w:rPr>
        <w:t xml:space="preserve">год в сумме </w:t>
      </w:r>
      <w:r>
        <w:rPr>
          <w:rFonts w:ascii="Times New Roman" w:hAnsi="Times New Roman"/>
          <w:sz w:val="28"/>
          <w:szCs w:val="28"/>
        </w:rPr>
        <w:t xml:space="preserve">8421,0 </w:t>
      </w:r>
      <w:proofErr w:type="spellStart"/>
      <w:r w:rsidR="002243E6">
        <w:rPr>
          <w:rFonts w:ascii="Times New Roman" w:hAnsi="Times New Roman"/>
          <w:sz w:val="28"/>
          <w:szCs w:val="28"/>
        </w:rPr>
        <w:t>тыс</w:t>
      </w:r>
      <w:proofErr w:type="gramStart"/>
      <w:r w:rsidR="002243E6">
        <w:rPr>
          <w:rFonts w:ascii="Times New Roman" w:hAnsi="Times New Roman"/>
          <w:sz w:val="28"/>
          <w:szCs w:val="28"/>
        </w:rPr>
        <w:t>.р</w:t>
      </w:r>
      <w:proofErr w:type="gramEnd"/>
      <w:r w:rsidR="002243E6">
        <w:rPr>
          <w:rFonts w:ascii="Times New Roman" w:hAnsi="Times New Roman"/>
          <w:sz w:val="28"/>
          <w:szCs w:val="28"/>
        </w:rPr>
        <w:t>ублей</w:t>
      </w:r>
      <w:proofErr w:type="spellEnd"/>
      <w:r w:rsidR="002243E6">
        <w:rPr>
          <w:rFonts w:ascii="Times New Roman" w:hAnsi="Times New Roman"/>
          <w:sz w:val="28"/>
          <w:szCs w:val="28"/>
        </w:rPr>
        <w:t xml:space="preserve">, </w:t>
      </w:r>
      <w:r w:rsidR="00530529">
        <w:rPr>
          <w:rFonts w:ascii="Times New Roman" w:hAnsi="Times New Roman"/>
          <w:sz w:val="28"/>
          <w:szCs w:val="28"/>
        </w:rPr>
        <w:t xml:space="preserve">уменьшение </w:t>
      </w:r>
      <w:r w:rsidR="002243E6" w:rsidRPr="00530529">
        <w:rPr>
          <w:rFonts w:ascii="Times New Roman" w:hAnsi="Times New Roman"/>
          <w:sz w:val="28"/>
          <w:szCs w:val="28"/>
        </w:rPr>
        <w:t>показателя к уровню 202</w:t>
      </w:r>
      <w:r>
        <w:rPr>
          <w:rFonts w:ascii="Times New Roman" w:hAnsi="Times New Roman"/>
          <w:sz w:val="28"/>
          <w:szCs w:val="28"/>
        </w:rPr>
        <w:t>3</w:t>
      </w:r>
      <w:r w:rsidR="002243E6" w:rsidRPr="00530529">
        <w:rPr>
          <w:rFonts w:ascii="Times New Roman" w:hAnsi="Times New Roman"/>
          <w:sz w:val="28"/>
          <w:szCs w:val="28"/>
        </w:rPr>
        <w:t xml:space="preserve"> года наблюдается на </w:t>
      </w:r>
      <w:r w:rsidR="002F453D">
        <w:rPr>
          <w:rFonts w:ascii="Times New Roman" w:hAnsi="Times New Roman"/>
          <w:sz w:val="28"/>
          <w:szCs w:val="28"/>
        </w:rPr>
        <w:t>19128,3</w:t>
      </w:r>
      <w:r w:rsidR="002243E6" w:rsidRPr="00530529">
        <w:rPr>
          <w:rFonts w:ascii="Times New Roman" w:hAnsi="Times New Roman"/>
          <w:sz w:val="28"/>
          <w:szCs w:val="28"/>
        </w:rPr>
        <w:t xml:space="preserve"> </w:t>
      </w:r>
      <w:proofErr w:type="spellStart"/>
      <w:r w:rsidR="002243E6" w:rsidRPr="00530529">
        <w:rPr>
          <w:rFonts w:ascii="Times New Roman" w:hAnsi="Times New Roman"/>
          <w:sz w:val="28"/>
          <w:szCs w:val="28"/>
        </w:rPr>
        <w:t>тыс.рублей</w:t>
      </w:r>
      <w:proofErr w:type="spellEnd"/>
      <w:r w:rsidR="002243E6" w:rsidRPr="00530529">
        <w:rPr>
          <w:rFonts w:ascii="Times New Roman" w:hAnsi="Times New Roman"/>
          <w:sz w:val="28"/>
          <w:szCs w:val="28"/>
        </w:rPr>
        <w:t xml:space="preserve"> или </w:t>
      </w:r>
      <w:r w:rsidR="00530529" w:rsidRPr="00530529">
        <w:rPr>
          <w:rFonts w:ascii="Times New Roman" w:hAnsi="Times New Roman"/>
          <w:sz w:val="28"/>
          <w:szCs w:val="28"/>
        </w:rPr>
        <w:t xml:space="preserve">в </w:t>
      </w:r>
      <w:r w:rsidR="002F453D">
        <w:rPr>
          <w:rFonts w:ascii="Times New Roman" w:hAnsi="Times New Roman"/>
          <w:sz w:val="28"/>
          <w:szCs w:val="28"/>
        </w:rPr>
        <w:t>3,3 р</w:t>
      </w:r>
      <w:r w:rsidR="00530529" w:rsidRPr="00530529">
        <w:rPr>
          <w:rFonts w:ascii="Times New Roman" w:hAnsi="Times New Roman"/>
          <w:sz w:val="28"/>
          <w:szCs w:val="28"/>
        </w:rPr>
        <w:t>аз</w:t>
      </w:r>
      <w:r w:rsidR="002F453D">
        <w:rPr>
          <w:rFonts w:ascii="Times New Roman" w:hAnsi="Times New Roman"/>
          <w:sz w:val="28"/>
          <w:szCs w:val="28"/>
        </w:rPr>
        <w:t>а</w:t>
      </w:r>
      <w:r w:rsidR="002243E6" w:rsidRPr="00530529">
        <w:rPr>
          <w:rFonts w:ascii="Times New Roman" w:hAnsi="Times New Roman"/>
          <w:sz w:val="28"/>
          <w:szCs w:val="28"/>
        </w:rPr>
        <w:t>. На плановый период 202</w:t>
      </w:r>
      <w:r w:rsidR="002F453D">
        <w:rPr>
          <w:rFonts w:ascii="Times New Roman" w:hAnsi="Times New Roman"/>
          <w:sz w:val="28"/>
          <w:szCs w:val="28"/>
        </w:rPr>
        <w:t>5</w:t>
      </w:r>
      <w:r w:rsidR="002243E6" w:rsidRPr="00530529">
        <w:rPr>
          <w:rFonts w:ascii="Times New Roman" w:hAnsi="Times New Roman"/>
          <w:sz w:val="28"/>
          <w:szCs w:val="28"/>
        </w:rPr>
        <w:t xml:space="preserve"> года  - в сумме </w:t>
      </w:r>
      <w:r w:rsidR="002F453D">
        <w:rPr>
          <w:rFonts w:ascii="Times New Roman" w:hAnsi="Times New Roman"/>
          <w:sz w:val="28"/>
          <w:szCs w:val="28"/>
        </w:rPr>
        <w:t>23177,2</w:t>
      </w:r>
      <w:r w:rsidR="00C51158" w:rsidRPr="00530529">
        <w:rPr>
          <w:rFonts w:ascii="Times New Roman" w:hAnsi="Times New Roman"/>
          <w:sz w:val="28"/>
          <w:szCs w:val="28"/>
        </w:rPr>
        <w:t xml:space="preserve"> </w:t>
      </w:r>
      <w:proofErr w:type="spellStart"/>
      <w:r w:rsidR="002243E6" w:rsidRPr="00530529">
        <w:rPr>
          <w:rFonts w:ascii="Times New Roman" w:hAnsi="Times New Roman"/>
          <w:sz w:val="28"/>
          <w:szCs w:val="28"/>
        </w:rPr>
        <w:t>тыс</w:t>
      </w:r>
      <w:proofErr w:type="gramStart"/>
      <w:r w:rsidR="002243E6" w:rsidRPr="00530529">
        <w:rPr>
          <w:rFonts w:ascii="Times New Roman" w:hAnsi="Times New Roman"/>
          <w:sz w:val="28"/>
          <w:szCs w:val="28"/>
        </w:rPr>
        <w:t>.р</w:t>
      </w:r>
      <w:proofErr w:type="gramEnd"/>
      <w:r w:rsidR="002243E6" w:rsidRPr="00530529">
        <w:rPr>
          <w:rFonts w:ascii="Times New Roman" w:hAnsi="Times New Roman"/>
          <w:sz w:val="28"/>
          <w:szCs w:val="28"/>
        </w:rPr>
        <w:t>ублей</w:t>
      </w:r>
      <w:proofErr w:type="spellEnd"/>
      <w:r w:rsidR="002243E6" w:rsidRPr="00530529">
        <w:rPr>
          <w:rFonts w:ascii="Times New Roman" w:hAnsi="Times New Roman"/>
          <w:sz w:val="28"/>
          <w:szCs w:val="28"/>
        </w:rPr>
        <w:t xml:space="preserve">, </w:t>
      </w:r>
      <w:r w:rsidR="00865068" w:rsidRPr="00530529">
        <w:rPr>
          <w:rFonts w:ascii="Times New Roman" w:hAnsi="Times New Roman"/>
          <w:sz w:val="28"/>
          <w:szCs w:val="28"/>
        </w:rPr>
        <w:t xml:space="preserve">с </w:t>
      </w:r>
      <w:r w:rsidR="00C51158" w:rsidRPr="00530529">
        <w:rPr>
          <w:rFonts w:ascii="Times New Roman" w:hAnsi="Times New Roman"/>
          <w:sz w:val="28"/>
          <w:szCs w:val="28"/>
        </w:rPr>
        <w:t>повышением</w:t>
      </w:r>
      <w:r w:rsidR="002243E6" w:rsidRPr="00865068">
        <w:rPr>
          <w:rFonts w:ascii="Times New Roman" w:hAnsi="Times New Roman"/>
          <w:sz w:val="28"/>
          <w:szCs w:val="28"/>
        </w:rPr>
        <w:t xml:space="preserve">  к уровню 202</w:t>
      </w:r>
      <w:r w:rsidR="002F453D">
        <w:rPr>
          <w:rFonts w:ascii="Times New Roman" w:hAnsi="Times New Roman"/>
          <w:sz w:val="28"/>
          <w:szCs w:val="28"/>
        </w:rPr>
        <w:t>4</w:t>
      </w:r>
      <w:r w:rsidR="002243E6" w:rsidRPr="00865068">
        <w:rPr>
          <w:rFonts w:ascii="Times New Roman" w:hAnsi="Times New Roman"/>
          <w:sz w:val="28"/>
          <w:szCs w:val="28"/>
        </w:rPr>
        <w:t xml:space="preserve"> года </w:t>
      </w:r>
      <w:r w:rsidR="002F453D">
        <w:rPr>
          <w:rFonts w:ascii="Times New Roman" w:hAnsi="Times New Roman"/>
          <w:sz w:val="28"/>
          <w:szCs w:val="28"/>
        </w:rPr>
        <w:t>в</w:t>
      </w:r>
      <w:r w:rsidR="002243E6" w:rsidRPr="00865068">
        <w:rPr>
          <w:rFonts w:ascii="Times New Roman" w:hAnsi="Times New Roman"/>
          <w:sz w:val="28"/>
          <w:szCs w:val="28"/>
        </w:rPr>
        <w:t xml:space="preserve"> </w:t>
      </w:r>
      <w:r w:rsidR="002F453D">
        <w:rPr>
          <w:rFonts w:ascii="Times New Roman" w:hAnsi="Times New Roman"/>
          <w:sz w:val="28"/>
          <w:szCs w:val="28"/>
        </w:rPr>
        <w:t>2,7 раза</w:t>
      </w:r>
      <w:r w:rsidR="002243E6" w:rsidRPr="00865068">
        <w:rPr>
          <w:rFonts w:ascii="Times New Roman" w:hAnsi="Times New Roman"/>
          <w:sz w:val="28"/>
          <w:szCs w:val="28"/>
        </w:rPr>
        <w:t>, на 202</w:t>
      </w:r>
      <w:r w:rsidR="002F453D">
        <w:rPr>
          <w:rFonts w:ascii="Times New Roman" w:hAnsi="Times New Roman"/>
          <w:sz w:val="28"/>
          <w:szCs w:val="28"/>
        </w:rPr>
        <w:t>6</w:t>
      </w:r>
      <w:r w:rsidR="002243E6" w:rsidRPr="00865068">
        <w:rPr>
          <w:rFonts w:ascii="Times New Roman" w:hAnsi="Times New Roman"/>
          <w:sz w:val="28"/>
          <w:szCs w:val="28"/>
        </w:rPr>
        <w:t xml:space="preserve"> год – </w:t>
      </w:r>
      <w:r w:rsidR="002F453D">
        <w:rPr>
          <w:rFonts w:ascii="Times New Roman" w:hAnsi="Times New Roman"/>
          <w:sz w:val="28"/>
          <w:szCs w:val="28"/>
        </w:rPr>
        <w:t>23732,6</w:t>
      </w:r>
      <w:r w:rsidR="00C51158">
        <w:rPr>
          <w:rFonts w:ascii="Times New Roman" w:hAnsi="Times New Roman"/>
          <w:sz w:val="28"/>
          <w:szCs w:val="28"/>
        </w:rPr>
        <w:t xml:space="preserve"> </w:t>
      </w:r>
      <w:proofErr w:type="spellStart"/>
      <w:r w:rsidR="002243E6" w:rsidRPr="00865068">
        <w:rPr>
          <w:rFonts w:ascii="Times New Roman" w:hAnsi="Times New Roman"/>
          <w:sz w:val="28"/>
          <w:szCs w:val="28"/>
        </w:rPr>
        <w:t>тыс.рублей</w:t>
      </w:r>
      <w:proofErr w:type="spellEnd"/>
      <w:r w:rsidR="002243E6" w:rsidRPr="00865068">
        <w:rPr>
          <w:rFonts w:ascii="Times New Roman" w:hAnsi="Times New Roman"/>
          <w:sz w:val="28"/>
          <w:szCs w:val="28"/>
        </w:rPr>
        <w:t>, с</w:t>
      </w:r>
      <w:r w:rsidR="00C51158">
        <w:rPr>
          <w:rFonts w:ascii="Times New Roman" w:hAnsi="Times New Roman"/>
          <w:sz w:val="28"/>
          <w:szCs w:val="28"/>
        </w:rPr>
        <w:t xml:space="preserve"> </w:t>
      </w:r>
      <w:r w:rsidR="002F453D">
        <w:rPr>
          <w:rFonts w:ascii="Times New Roman" w:hAnsi="Times New Roman"/>
          <w:sz w:val="28"/>
          <w:szCs w:val="28"/>
        </w:rPr>
        <w:t>повышением</w:t>
      </w:r>
      <w:r w:rsidR="002243E6">
        <w:rPr>
          <w:rFonts w:ascii="Times New Roman" w:hAnsi="Times New Roman"/>
          <w:sz w:val="28"/>
          <w:szCs w:val="28"/>
        </w:rPr>
        <w:t xml:space="preserve"> к уровню 202</w:t>
      </w:r>
      <w:r w:rsidR="002F453D">
        <w:rPr>
          <w:rFonts w:ascii="Times New Roman" w:hAnsi="Times New Roman"/>
          <w:sz w:val="28"/>
          <w:szCs w:val="28"/>
        </w:rPr>
        <w:t>5</w:t>
      </w:r>
      <w:r w:rsidR="002243E6">
        <w:rPr>
          <w:rFonts w:ascii="Times New Roman" w:hAnsi="Times New Roman"/>
          <w:sz w:val="28"/>
          <w:szCs w:val="28"/>
        </w:rPr>
        <w:t xml:space="preserve"> года на </w:t>
      </w:r>
      <w:r w:rsidR="002F453D">
        <w:rPr>
          <w:rFonts w:ascii="Times New Roman" w:hAnsi="Times New Roman"/>
          <w:sz w:val="28"/>
          <w:szCs w:val="28"/>
        </w:rPr>
        <w:t>2,4</w:t>
      </w:r>
      <w:r w:rsidR="002243E6">
        <w:rPr>
          <w:rFonts w:ascii="Times New Roman" w:hAnsi="Times New Roman"/>
          <w:sz w:val="28"/>
          <w:szCs w:val="28"/>
        </w:rPr>
        <w:t xml:space="preserve">%. Расходы запланированы на </w:t>
      </w:r>
      <w:r w:rsidR="002F453D">
        <w:rPr>
          <w:rFonts w:ascii="Times New Roman" w:hAnsi="Times New Roman"/>
          <w:sz w:val="28"/>
          <w:szCs w:val="28"/>
        </w:rPr>
        <w:t xml:space="preserve">ремонт и </w:t>
      </w:r>
      <w:r w:rsidR="002243E6">
        <w:rPr>
          <w:rFonts w:ascii="Times New Roman" w:hAnsi="Times New Roman"/>
          <w:sz w:val="28"/>
          <w:szCs w:val="28"/>
        </w:rPr>
        <w:t xml:space="preserve">содержание </w:t>
      </w:r>
      <w:r w:rsidR="002F453D">
        <w:rPr>
          <w:rFonts w:ascii="Times New Roman" w:hAnsi="Times New Roman"/>
          <w:sz w:val="28"/>
          <w:szCs w:val="28"/>
        </w:rPr>
        <w:t>автомобильных дорог</w:t>
      </w:r>
      <w:r w:rsidR="002243E6">
        <w:rPr>
          <w:rFonts w:ascii="Times New Roman" w:hAnsi="Times New Roman"/>
          <w:sz w:val="28"/>
          <w:szCs w:val="28"/>
        </w:rPr>
        <w:t>.</w:t>
      </w:r>
      <w:r w:rsidR="002F453D">
        <w:rPr>
          <w:rFonts w:ascii="Times New Roman" w:hAnsi="Times New Roman"/>
          <w:sz w:val="28"/>
          <w:szCs w:val="28"/>
        </w:rPr>
        <w:t xml:space="preserve"> Удельный вес расходов составляет 14,1 %.</w:t>
      </w:r>
    </w:p>
    <w:p w:rsidR="008F187C" w:rsidRPr="005260F8" w:rsidRDefault="008F187C" w:rsidP="00DA335A">
      <w:pPr>
        <w:pStyle w:val="a6"/>
        <w:spacing w:before="0" w:after="0" w:line="240" w:lineRule="auto"/>
        <w:jc w:val="both"/>
        <w:rPr>
          <w:rStyle w:val="a5"/>
          <w:rFonts w:ascii="Times New Roman" w:hAnsi="Times New Roman"/>
          <w:sz w:val="28"/>
          <w:szCs w:val="28"/>
        </w:rPr>
      </w:pPr>
      <w:r>
        <w:rPr>
          <w:rStyle w:val="a5"/>
          <w:rFonts w:ascii="Times New Roman" w:hAnsi="Times New Roman"/>
          <w:sz w:val="28"/>
          <w:szCs w:val="28"/>
        </w:rPr>
        <w:t xml:space="preserve">Удельный вес расходов по </w:t>
      </w:r>
      <w:r w:rsidRPr="005260F8">
        <w:rPr>
          <w:rStyle w:val="a5"/>
          <w:rFonts w:ascii="Times New Roman" w:hAnsi="Times New Roman"/>
          <w:sz w:val="28"/>
          <w:szCs w:val="28"/>
        </w:rPr>
        <w:t>раздел</w:t>
      </w:r>
      <w:r>
        <w:rPr>
          <w:rStyle w:val="a5"/>
          <w:rFonts w:ascii="Times New Roman" w:hAnsi="Times New Roman"/>
          <w:sz w:val="28"/>
          <w:szCs w:val="28"/>
        </w:rPr>
        <w:t>у</w:t>
      </w:r>
      <w:r w:rsidR="00C51158">
        <w:rPr>
          <w:rStyle w:val="a5"/>
          <w:rFonts w:ascii="Times New Roman" w:hAnsi="Times New Roman"/>
          <w:sz w:val="28"/>
          <w:szCs w:val="28"/>
        </w:rPr>
        <w:t xml:space="preserve"> </w:t>
      </w:r>
      <w:r w:rsidRPr="00C11717">
        <w:rPr>
          <w:rStyle w:val="a5"/>
          <w:rFonts w:ascii="Times New Roman" w:hAnsi="Times New Roman"/>
          <w:b/>
          <w:sz w:val="28"/>
          <w:szCs w:val="28"/>
        </w:rPr>
        <w:t>«Культура и кинематография»</w:t>
      </w:r>
      <w:r w:rsidRPr="005260F8">
        <w:rPr>
          <w:rStyle w:val="a5"/>
          <w:rFonts w:ascii="Times New Roman" w:hAnsi="Times New Roman"/>
          <w:sz w:val="28"/>
          <w:szCs w:val="28"/>
        </w:rPr>
        <w:t xml:space="preserve"> на 20</w:t>
      </w:r>
      <w:r>
        <w:rPr>
          <w:rStyle w:val="a5"/>
          <w:rFonts w:ascii="Times New Roman" w:hAnsi="Times New Roman"/>
          <w:sz w:val="28"/>
          <w:szCs w:val="28"/>
        </w:rPr>
        <w:t>2</w:t>
      </w:r>
      <w:r w:rsidR="002F453D">
        <w:rPr>
          <w:rStyle w:val="a5"/>
          <w:rFonts w:ascii="Times New Roman" w:hAnsi="Times New Roman"/>
          <w:sz w:val="28"/>
          <w:szCs w:val="28"/>
        </w:rPr>
        <w:t>4</w:t>
      </w:r>
      <w:r w:rsidRPr="005260F8">
        <w:rPr>
          <w:rStyle w:val="a5"/>
          <w:rFonts w:ascii="Times New Roman" w:hAnsi="Times New Roman"/>
          <w:sz w:val="28"/>
          <w:szCs w:val="28"/>
        </w:rPr>
        <w:t xml:space="preserve"> год </w:t>
      </w:r>
      <w:r>
        <w:rPr>
          <w:rStyle w:val="a5"/>
          <w:rFonts w:ascii="Times New Roman" w:hAnsi="Times New Roman"/>
          <w:sz w:val="28"/>
          <w:szCs w:val="28"/>
        </w:rPr>
        <w:t>составит</w:t>
      </w:r>
      <w:r w:rsidR="00C51158">
        <w:rPr>
          <w:rStyle w:val="a5"/>
          <w:rFonts w:ascii="Times New Roman" w:hAnsi="Times New Roman"/>
          <w:sz w:val="28"/>
          <w:szCs w:val="28"/>
        </w:rPr>
        <w:t xml:space="preserve"> </w:t>
      </w:r>
      <w:r w:rsidR="002F453D">
        <w:rPr>
          <w:rStyle w:val="a5"/>
          <w:rFonts w:ascii="Times New Roman" w:hAnsi="Times New Roman"/>
          <w:sz w:val="28"/>
          <w:szCs w:val="28"/>
        </w:rPr>
        <w:t>36,9</w:t>
      </w:r>
      <w:r>
        <w:rPr>
          <w:rStyle w:val="a5"/>
          <w:rFonts w:ascii="Times New Roman" w:hAnsi="Times New Roman"/>
          <w:sz w:val="28"/>
          <w:szCs w:val="28"/>
        </w:rPr>
        <w:t xml:space="preserve">%, </w:t>
      </w:r>
      <w:r w:rsidRPr="005260F8">
        <w:rPr>
          <w:rStyle w:val="a5"/>
          <w:rFonts w:ascii="Times New Roman" w:hAnsi="Times New Roman"/>
          <w:sz w:val="28"/>
          <w:szCs w:val="28"/>
        </w:rPr>
        <w:t xml:space="preserve">расходы запланированы в сумме </w:t>
      </w:r>
      <w:r w:rsidR="002F453D">
        <w:rPr>
          <w:rStyle w:val="a5"/>
          <w:rFonts w:ascii="Times New Roman" w:hAnsi="Times New Roman"/>
          <w:sz w:val="28"/>
          <w:szCs w:val="28"/>
        </w:rPr>
        <w:t>21809,2</w:t>
      </w:r>
      <w:r w:rsidR="00C51158">
        <w:rPr>
          <w:rStyle w:val="a5"/>
          <w:rFonts w:ascii="Times New Roman" w:hAnsi="Times New Roman"/>
          <w:sz w:val="28"/>
          <w:szCs w:val="28"/>
        </w:rPr>
        <w:t xml:space="preserve"> </w:t>
      </w:r>
      <w:proofErr w:type="spellStart"/>
      <w:r w:rsidRPr="005260F8">
        <w:rPr>
          <w:rStyle w:val="a5"/>
          <w:rFonts w:ascii="Times New Roman" w:hAnsi="Times New Roman"/>
          <w:sz w:val="28"/>
          <w:szCs w:val="28"/>
        </w:rPr>
        <w:t>тыс</w:t>
      </w:r>
      <w:proofErr w:type="gramStart"/>
      <w:r w:rsidRPr="005260F8">
        <w:rPr>
          <w:rStyle w:val="a5"/>
          <w:rFonts w:ascii="Times New Roman" w:hAnsi="Times New Roman"/>
          <w:sz w:val="28"/>
          <w:szCs w:val="28"/>
        </w:rPr>
        <w:t>.р</w:t>
      </w:r>
      <w:proofErr w:type="gramEnd"/>
      <w:r w:rsidRPr="005260F8">
        <w:rPr>
          <w:rStyle w:val="a5"/>
          <w:rFonts w:ascii="Times New Roman" w:hAnsi="Times New Roman"/>
          <w:sz w:val="28"/>
          <w:szCs w:val="28"/>
        </w:rPr>
        <w:t>ублей</w:t>
      </w:r>
      <w:proofErr w:type="spellEnd"/>
      <w:r w:rsidRPr="005260F8">
        <w:rPr>
          <w:rStyle w:val="a5"/>
          <w:rFonts w:ascii="Times New Roman" w:hAnsi="Times New Roman"/>
          <w:sz w:val="28"/>
          <w:szCs w:val="28"/>
        </w:rPr>
        <w:t xml:space="preserve"> на содержание домов культуры и библиотек.  На плановый период 20</w:t>
      </w:r>
      <w:r>
        <w:rPr>
          <w:rStyle w:val="a5"/>
          <w:rFonts w:ascii="Times New Roman" w:hAnsi="Times New Roman"/>
          <w:sz w:val="28"/>
          <w:szCs w:val="28"/>
        </w:rPr>
        <w:t>2</w:t>
      </w:r>
      <w:r w:rsidR="002F453D">
        <w:rPr>
          <w:rStyle w:val="a5"/>
          <w:rFonts w:ascii="Times New Roman" w:hAnsi="Times New Roman"/>
          <w:sz w:val="28"/>
          <w:szCs w:val="28"/>
        </w:rPr>
        <w:t>5</w:t>
      </w:r>
      <w:r w:rsidRPr="005260F8">
        <w:rPr>
          <w:rStyle w:val="a5"/>
          <w:rFonts w:ascii="Times New Roman" w:hAnsi="Times New Roman"/>
          <w:sz w:val="28"/>
          <w:szCs w:val="28"/>
        </w:rPr>
        <w:t xml:space="preserve"> и 20</w:t>
      </w:r>
      <w:r>
        <w:rPr>
          <w:rStyle w:val="a5"/>
          <w:rFonts w:ascii="Times New Roman" w:hAnsi="Times New Roman"/>
          <w:sz w:val="28"/>
          <w:szCs w:val="28"/>
        </w:rPr>
        <w:t>2</w:t>
      </w:r>
      <w:r w:rsidR="002F453D">
        <w:rPr>
          <w:rStyle w:val="a5"/>
          <w:rFonts w:ascii="Times New Roman" w:hAnsi="Times New Roman"/>
          <w:sz w:val="28"/>
          <w:szCs w:val="28"/>
        </w:rPr>
        <w:t>6</w:t>
      </w:r>
      <w:r w:rsidRPr="005260F8">
        <w:rPr>
          <w:rStyle w:val="a5"/>
          <w:rFonts w:ascii="Times New Roman" w:hAnsi="Times New Roman"/>
          <w:sz w:val="28"/>
          <w:szCs w:val="28"/>
        </w:rPr>
        <w:t xml:space="preserve"> годов расходы прогнозируются в сумме </w:t>
      </w:r>
      <w:r w:rsidR="002F453D">
        <w:rPr>
          <w:rStyle w:val="a5"/>
          <w:rFonts w:ascii="Times New Roman" w:hAnsi="Times New Roman"/>
          <w:sz w:val="28"/>
          <w:szCs w:val="28"/>
        </w:rPr>
        <w:t>21827,9</w:t>
      </w:r>
      <w:r w:rsidRPr="005260F8">
        <w:rPr>
          <w:rStyle w:val="a5"/>
          <w:rFonts w:ascii="Times New Roman" w:hAnsi="Times New Roman"/>
          <w:sz w:val="28"/>
          <w:szCs w:val="28"/>
        </w:rPr>
        <w:t xml:space="preserve"> </w:t>
      </w:r>
      <w:proofErr w:type="spellStart"/>
      <w:r w:rsidRPr="005260F8">
        <w:rPr>
          <w:rStyle w:val="a5"/>
          <w:rFonts w:ascii="Times New Roman" w:hAnsi="Times New Roman"/>
          <w:sz w:val="28"/>
          <w:szCs w:val="28"/>
        </w:rPr>
        <w:t>тыс</w:t>
      </w:r>
      <w:proofErr w:type="gramStart"/>
      <w:r w:rsidRPr="005260F8">
        <w:rPr>
          <w:rStyle w:val="a5"/>
          <w:rFonts w:ascii="Times New Roman" w:hAnsi="Times New Roman"/>
          <w:sz w:val="28"/>
          <w:szCs w:val="28"/>
        </w:rPr>
        <w:t>.р</w:t>
      </w:r>
      <w:proofErr w:type="gramEnd"/>
      <w:r w:rsidRPr="005260F8">
        <w:rPr>
          <w:rStyle w:val="a5"/>
          <w:rFonts w:ascii="Times New Roman" w:hAnsi="Times New Roman"/>
          <w:sz w:val="28"/>
          <w:szCs w:val="28"/>
        </w:rPr>
        <w:t>ублей</w:t>
      </w:r>
      <w:proofErr w:type="spellEnd"/>
      <w:r w:rsidR="0018093A">
        <w:rPr>
          <w:rStyle w:val="a5"/>
          <w:rFonts w:ascii="Times New Roman" w:hAnsi="Times New Roman"/>
          <w:sz w:val="28"/>
          <w:szCs w:val="28"/>
        </w:rPr>
        <w:t xml:space="preserve"> и </w:t>
      </w:r>
      <w:r w:rsidR="002F453D">
        <w:rPr>
          <w:rStyle w:val="a5"/>
          <w:rFonts w:ascii="Times New Roman" w:hAnsi="Times New Roman"/>
          <w:sz w:val="28"/>
          <w:szCs w:val="28"/>
        </w:rPr>
        <w:t>21847,4</w:t>
      </w:r>
      <w:r w:rsidR="0018093A">
        <w:rPr>
          <w:rStyle w:val="a5"/>
          <w:rFonts w:ascii="Times New Roman" w:hAnsi="Times New Roman"/>
          <w:sz w:val="28"/>
          <w:szCs w:val="28"/>
        </w:rPr>
        <w:t xml:space="preserve"> </w:t>
      </w:r>
      <w:proofErr w:type="spellStart"/>
      <w:r w:rsidR="0018093A">
        <w:rPr>
          <w:rStyle w:val="a5"/>
          <w:rFonts w:ascii="Times New Roman" w:hAnsi="Times New Roman"/>
          <w:sz w:val="28"/>
          <w:szCs w:val="28"/>
        </w:rPr>
        <w:t>тыс.рублей</w:t>
      </w:r>
      <w:proofErr w:type="spellEnd"/>
      <w:r w:rsidR="0018093A">
        <w:rPr>
          <w:rStyle w:val="a5"/>
          <w:rFonts w:ascii="Times New Roman" w:hAnsi="Times New Roman"/>
          <w:sz w:val="28"/>
          <w:szCs w:val="28"/>
        </w:rPr>
        <w:t xml:space="preserve"> соответственно</w:t>
      </w:r>
      <w:r>
        <w:rPr>
          <w:rStyle w:val="a5"/>
          <w:rFonts w:ascii="Times New Roman" w:hAnsi="Times New Roman"/>
          <w:sz w:val="28"/>
          <w:szCs w:val="28"/>
        </w:rPr>
        <w:t xml:space="preserve">. </w:t>
      </w:r>
    </w:p>
    <w:p w:rsidR="00421F3B" w:rsidRDefault="00421F3B" w:rsidP="00C11717">
      <w:pPr>
        <w:autoSpaceDE w:val="0"/>
        <w:autoSpaceDN w:val="0"/>
        <w:adjustRightInd w:val="0"/>
        <w:spacing w:line="240" w:lineRule="auto"/>
        <w:ind w:firstLine="540"/>
        <w:rPr>
          <w:rFonts w:ascii="Times New Roman" w:hAnsi="Times New Roman"/>
          <w:sz w:val="28"/>
          <w:szCs w:val="28"/>
        </w:rPr>
      </w:pPr>
      <w:r>
        <w:rPr>
          <w:rFonts w:ascii="Times New Roman" w:hAnsi="Times New Roman"/>
          <w:sz w:val="28"/>
          <w:szCs w:val="28"/>
        </w:rPr>
        <w:t>На 20</w:t>
      </w:r>
      <w:r w:rsidR="008F187C">
        <w:rPr>
          <w:rFonts w:ascii="Times New Roman" w:hAnsi="Times New Roman"/>
          <w:sz w:val="28"/>
          <w:szCs w:val="28"/>
        </w:rPr>
        <w:t>2</w:t>
      </w:r>
      <w:r w:rsidR="002F453D">
        <w:rPr>
          <w:rFonts w:ascii="Times New Roman" w:hAnsi="Times New Roman"/>
          <w:sz w:val="28"/>
          <w:szCs w:val="28"/>
        </w:rPr>
        <w:t>4</w:t>
      </w:r>
      <w:r>
        <w:rPr>
          <w:rFonts w:ascii="Times New Roman" w:hAnsi="Times New Roman"/>
          <w:sz w:val="28"/>
          <w:szCs w:val="28"/>
        </w:rPr>
        <w:t xml:space="preserve"> год на долю </w:t>
      </w:r>
      <w:r w:rsidRPr="00C11717">
        <w:rPr>
          <w:rFonts w:ascii="Times New Roman" w:hAnsi="Times New Roman"/>
          <w:b/>
          <w:sz w:val="28"/>
          <w:szCs w:val="28"/>
        </w:rPr>
        <w:t>«Общегосударственных вопросов»</w:t>
      </w:r>
      <w:r>
        <w:rPr>
          <w:rFonts w:ascii="Times New Roman" w:hAnsi="Times New Roman"/>
          <w:sz w:val="28"/>
          <w:szCs w:val="28"/>
        </w:rPr>
        <w:t xml:space="preserve"> приходится </w:t>
      </w:r>
      <w:r w:rsidR="0018093A">
        <w:rPr>
          <w:rFonts w:ascii="Times New Roman" w:hAnsi="Times New Roman"/>
          <w:sz w:val="28"/>
          <w:szCs w:val="28"/>
        </w:rPr>
        <w:t>0,</w:t>
      </w:r>
      <w:r w:rsidR="002F453D">
        <w:rPr>
          <w:rFonts w:ascii="Times New Roman" w:hAnsi="Times New Roman"/>
          <w:sz w:val="28"/>
          <w:szCs w:val="28"/>
        </w:rPr>
        <w:t>3</w:t>
      </w:r>
      <w:r>
        <w:rPr>
          <w:rFonts w:ascii="Times New Roman" w:hAnsi="Times New Roman"/>
          <w:sz w:val="28"/>
          <w:szCs w:val="28"/>
        </w:rPr>
        <w:t xml:space="preserve">% расходов поселения, </w:t>
      </w:r>
      <w:r w:rsidR="0044497E" w:rsidRPr="0044497E">
        <w:rPr>
          <w:rFonts w:ascii="Times New Roman" w:hAnsi="Times New Roman"/>
          <w:sz w:val="28"/>
          <w:szCs w:val="28"/>
        </w:rPr>
        <w:t xml:space="preserve">расходы запланированы в сумме </w:t>
      </w:r>
      <w:r w:rsidR="002F453D">
        <w:rPr>
          <w:rFonts w:ascii="Times New Roman" w:hAnsi="Times New Roman"/>
          <w:sz w:val="28"/>
          <w:szCs w:val="28"/>
        </w:rPr>
        <w:t>160,2</w:t>
      </w:r>
      <w:r w:rsidR="0004177A">
        <w:rPr>
          <w:rFonts w:ascii="Times New Roman" w:hAnsi="Times New Roman"/>
          <w:sz w:val="28"/>
          <w:szCs w:val="28"/>
        </w:rPr>
        <w:t xml:space="preserve"> </w:t>
      </w:r>
      <w:r w:rsidR="0044497E" w:rsidRPr="0044497E">
        <w:rPr>
          <w:rFonts w:ascii="Times New Roman" w:hAnsi="Times New Roman"/>
          <w:sz w:val="28"/>
          <w:szCs w:val="28"/>
        </w:rPr>
        <w:t>тыс. рублей</w:t>
      </w:r>
      <w:r w:rsidR="002F453D">
        <w:rPr>
          <w:rFonts w:ascii="Times New Roman" w:hAnsi="Times New Roman"/>
          <w:sz w:val="28"/>
          <w:szCs w:val="28"/>
        </w:rPr>
        <w:t>.</w:t>
      </w:r>
    </w:p>
    <w:p w:rsidR="009C0B55" w:rsidRPr="009C0B55" w:rsidRDefault="00421F3B" w:rsidP="00421F3B">
      <w:pPr>
        <w:autoSpaceDE w:val="0"/>
        <w:autoSpaceDN w:val="0"/>
        <w:adjustRightInd w:val="0"/>
        <w:spacing w:line="240" w:lineRule="auto"/>
        <w:ind w:firstLine="540"/>
        <w:rPr>
          <w:rFonts w:ascii="Times New Roman" w:hAnsi="Times New Roman"/>
          <w:sz w:val="28"/>
          <w:szCs w:val="28"/>
        </w:rPr>
      </w:pPr>
      <w:r>
        <w:rPr>
          <w:rFonts w:ascii="Times New Roman" w:hAnsi="Times New Roman"/>
          <w:sz w:val="28"/>
          <w:szCs w:val="28"/>
        </w:rPr>
        <w:t xml:space="preserve">В данном разделе отражены расходы </w:t>
      </w:r>
      <w:r w:rsidR="008F187C">
        <w:rPr>
          <w:rFonts w:ascii="Times New Roman" w:hAnsi="Times New Roman"/>
          <w:sz w:val="28"/>
          <w:szCs w:val="28"/>
        </w:rPr>
        <w:t>по резервному</w:t>
      </w:r>
      <w:r>
        <w:rPr>
          <w:rFonts w:ascii="Times New Roman" w:hAnsi="Times New Roman"/>
          <w:sz w:val="28"/>
          <w:szCs w:val="28"/>
        </w:rPr>
        <w:t xml:space="preserve"> фонд</w:t>
      </w:r>
      <w:r w:rsidR="008F187C">
        <w:rPr>
          <w:rFonts w:ascii="Times New Roman" w:hAnsi="Times New Roman"/>
          <w:sz w:val="28"/>
          <w:szCs w:val="28"/>
        </w:rPr>
        <w:t>у</w:t>
      </w:r>
      <w:r>
        <w:rPr>
          <w:rFonts w:ascii="Times New Roman" w:hAnsi="Times New Roman"/>
          <w:sz w:val="28"/>
          <w:szCs w:val="28"/>
        </w:rPr>
        <w:t xml:space="preserve"> по 50,0 </w:t>
      </w:r>
      <w:proofErr w:type="spellStart"/>
      <w:r>
        <w:rPr>
          <w:rFonts w:ascii="Times New Roman" w:hAnsi="Times New Roman"/>
          <w:sz w:val="28"/>
          <w:szCs w:val="28"/>
        </w:rPr>
        <w:t>тыс</w:t>
      </w:r>
      <w:proofErr w:type="gramStart"/>
      <w:r>
        <w:rPr>
          <w:rFonts w:ascii="Times New Roman" w:hAnsi="Times New Roman"/>
          <w:sz w:val="28"/>
          <w:szCs w:val="28"/>
        </w:rPr>
        <w:t>.</w:t>
      </w:r>
      <w:r w:rsidRPr="009C0B55">
        <w:rPr>
          <w:rFonts w:ascii="Times New Roman" w:hAnsi="Times New Roman"/>
          <w:sz w:val="28"/>
          <w:szCs w:val="28"/>
        </w:rPr>
        <w:t>р</w:t>
      </w:r>
      <w:proofErr w:type="gramEnd"/>
      <w:r w:rsidR="002F453D" w:rsidRPr="009C0B55">
        <w:rPr>
          <w:rFonts w:ascii="Times New Roman" w:hAnsi="Times New Roman"/>
          <w:sz w:val="28"/>
          <w:szCs w:val="28"/>
        </w:rPr>
        <w:t>ублей</w:t>
      </w:r>
      <w:proofErr w:type="spellEnd"/>
      <w:r w:rsidR="002F453D" w:rsidRPr="009C0B55">
        <w:rPr>
          <w:rFonts w:ascii="Times New Roman" w:hAnsi="Times New Roman"/>
          <w:sz w:val="28"/>
          <w:szCs w:val="28"/>
        </w:rPr>
        <w:t xml:space="preserve"> на каждый планируемый год, а также взносы в фонд </w:t>
      </w:r>
      <w:r w:rsidR="002F453D" w:rsidRPr="009C0B55">
        <w:rPr>
          <w:rFonts w:ascii="Times New Roman" w:hAnsi="Times New Roman"/>
          <w:sz w:val="28"/>
          <w:szCs w:val="28"/>
        </w:rPr>
        <w:lastRenderedPageBreak/>
        <w:t>муниципальных образований,   публикация официальных материалов в газе</w:t>
      </w:r>
      <w:r w:rsidR="009C0B55" w:rsidRPr="009C0B55">
        <w:rPr>
          <w:rFonts w:ascii="Times New Roman" w:hAnsi="Times New Roman"/>
          <w:sz w:val="28"/>
          <w:szCs w:val="28"/>
        </w:rPr>
        <w:t>те «Вестник», оценка имущества</w:t>
      </w:r>
      <w:r w:rsidR="009C0B55">
        <w:rPr>
          <w:rFonts w:ascii="Times New Roman" w:hAnsi="Times New Roman"/>
          <w:sz w:val="28"/>
          <w:szCs w:val="28"/>
        </w:rPr>
        <w:t xml:space="preserve"> и т.д.</w:t>
      </w:r>
    </w:p>
    <w:p w:rsidR="00421F3B" w:rsidRPr="009C0B55" w:rsidRDefault="009C0B55" w:rsidP="00421F3B">
      <w:pPr>
        <w:autoSpaceDE w:val="0"/>
        <w:autoSpaceDN w:val="0"/>
        <w:adjustRightInd w:val="0"/>
        <w:spacing w:line="240" w:lineRule="auto"/>
        <w:ind w:firstLine="540"/>
        <w:rPr>
          <w:rFonts w:ascii="Times New Roman" w:hAnsi="Times New Roman"/>
          <w:sz w:val="28"/>
          <w:szCs w:val="28"/>
        </w:rPr>
      </w:pPr>
      <w:r w:rsidRPr="009C0B55">
        <w:rPr>
          <w:rFonts w:ascii="Times New Roman" w:hAnsi="Times New Roman"/>
          <w:sz w:val="28"/>
          <w:szCs w:val="28"/>
        </w:rPr>
        <w:t>П</w:t>
      </w:r>
      <w:r w:rsidR="00421F3B" w:rsidRPr="009C0B55">
        <w:rPr>
          <w:rFonts w:ascii="Times New Roman" w:hAnsi="Times New Roman"/>
          <w:sz w:val="28"/>
          <w:szCs w:val="28"/>
        </w:rPr>
        <w:t xml:space="preserve">о разделу </w:t>
      </w:r>
      <w:r w:rsidR="00421F3B" w:rsidRPr="009C0B55">
        <w:rPr>
          <w:rFonts w:ascii="Times New Roman" w:hAnsi="Times New Roman"/>
          <w:b/>
          <w:sz w:val="28"/>
          <w:szCs w:val="28"/>
        </w:rPr>
        <w:t xml:space="preserve">«Национальная </w:t>
      </w:r>
      <w:r w:rsidR="000773AE" w:rsidRPr="009C0B55">
        <w:rPr>
          <w:rFonts w:ascii="Times New Roman" w:hAnsi="Times New Roman"/>
          <w:b/>
          <w:sz w:val="28"/>
          <w:szCs w:val="28"/>
        </w:rPr>
        <w:t>экономика</w:t>
      </w:r>
      <w:r w:rsidR="00421F3B" w:rsidRPr="009C0B55">
        <w:rPr>
          <w:rFonts w:ascii="Times New Roman" w:hAnsi="Times New Roman"/>
          <w:b/>
          <w:sz w:val="28"/>
          <w:szCs w:val="28"/>
        </w:rPr>
        <w:t>»</w:t>
      </w:r>
      <w:r w:rsidR="00421F3B" w:rsidRPr="009C0B55">
        <w:rPr>
          <w:rFonts w:ascii="Times New Roman" w:hAnsi="Times New Roman"/>
          <w:sz w:val="28"/>
          <w:szCs w:val="28"/>
        </w:rPr>
        <w:t xml:space="preserve">  расходы на осуществление полномочий по первичному воинскому учету на территориях</w:t>
      </w:r>
      <w:r w:rsidRPr="009C0B55">
        <w:rPr>
          <w:rFonts w:ascii="Times New Roman" w:hAnsi="Times New Roman"/>
          <w:sz w:val="28"/>
          <w:szCs w:val="28"/>
        </w:rPr>
        <w:t xml:space="preserve"> отсутствуют</w:t>
      </w:r>
      <w:r w:rsidR="00800150" w:rsidRPr="009C0B55">
        <w:rPr>
          <w:rFonts w:ascii="Times New Roman" w:hAnsi="Times New Roman"/>
          <w:sz w:val="28"/>
          <w:szCs w:val="28"/>
        </w:rPr>
        <w:t>.</w:t>
      </w:r>
    </w:p>
    <w:p w:rsidR="005260F8" w:rsidRDefault="005260F8" w:rsidP="005260F8">
      <w:pPr>
        <w:spacing w:line="240" w:lineRule="auto"/>
        <w:rPr>
          <w:rFonts w:ascii="Times New Roman" w:hAnsi="Times New Roman"/>
          <w:b/>
          <w:sz w:val="28"/>
          <w:szCs w:val="28"/>
        </w:rPr>
      </w:pPr>
      <w:r w:rsidRPr="009C0B55">
        <w:rPr>
          <w:rFonts w:ascii="Times New Roman" w:hAnsi="Times New Roman"/>
          <w:sz w:val="28"/>
          <w:szCs w:val="28"/>
        </w:rPr>
        <w:t>Бюджет муниципального образования «</w:t>
      </w:r>
      <w:proofErr w:type="spellStart"/>
      <w:r w:rsidRPr="009C0B55">
        <w:rPr>
          <w:rFonts w:ascii="Times New Roman" w:hAnsi="Times New Roman"/>
          <w:sz w:val="28"/>
          <w:szCs w:val="28"/>
        </w:rPr>
        <w:t>Локотское</w:t>
      </w:r>
      <w:proofErr w:type="spellEnd"/>
      <w:r w:rsidRPr="009C0B55">
        <w:rPr>
          <w:rFonts w:ascii="Times New Roman" w:hAnsi="Times New Roman"/>
          <w:sz w:val="28"/>
          <w:szCs w:val="28"/>
        </w:rPr>
        <w:t xml:space="preserve"> городское</w:t>
      </w:r>
      <w:r>
        <w:rPr>
          <w:rFonts w:ascii="Times New Roman" w:hAnsi="Times New Roman"/>
          <w:sz w:val="28"/>
          <w:szCs w:val="28"/>
        </w:rPr>
        <w:t xml:space="preserve"> поселение» на планируемый период 20</w:t>
      </w:r>
      <w:r w:rsidR="0060416A">
        <w:rPr>
          <w:rFonts w:ascii="Times New Roman" w:hAnsi="Times New Roman"/>
          <w:sz w:val="28"/>
          <w:szCs w:val="28"/>
        </w:rPr>
        <w:t>2</w:t>
      </w:r>
      <w:r w:rsidR="009C0B55">
        <w:rPr>
          <w:rFonts w:ascii="Times New Roman" w:hAnsi="Times New Roman"/>
          <w:sz w:val="28"/>
          <w:szCs w:val="28"/>
        </w:rPr>
        <w:t>4</w:t>
      </w:r>
      <w:r>
        <w:rPr>
          <w:rFonts w:ascii="Times New Roman" w:hAnsi="Times New Roman"/>
          <w:sz w:val="28"/>
          <w:szCs w:val="28"/>
        </w:rPr>
        <w:t>-202</w:t>
      </w:r>
      <w:r w:rsidR="009C0B55">
        <w:rPr>
          <w:rFonts w:ascii="Times New Roman" w:hAnsi="Times New Roman"/>
          <w:sz w:val="28"/>
          <w:szCs w:val="28"/>
        </w:rPr>
        <w:t>6</w:t>
      </w:r>
      <w:r>
        <w:rPr>
          <w:rFonts w:ascii="Times New Roman" w:hAnsi="Times New Roman"/>
          <w:sz w:val="28"/>
          <w:szCs w:val="28"/>
        </w:rPr>
        <w:t xml:space="preserve"> годы планируется </w:t>
      </w:r>
      <w:r w:rsidRPr="000641B2">
        <w:rPr>
          <w:rFonts w:ascii="Times New Roman" w:hAnsi="Times New Roman"/>
          <w:b/>
          <w:sz w:val="28"/>
          <w:szCs w:val="28"/>
        </w:rPr>
        <w:t>без дефицита.</w:t>
      </w:r>
    </w:p>
    <w:p w:rsidR="000641B2" w:rsidRPr="000641B2" w:rsidRDefault="000641B2" w:rsidP="005260F8">
      <w:pPr>
        <w:spacing w:line="240" w:lineRule="auto"/>
        <w:rPr>
          <w:rFonts w:ascii="Times New Roman" w:hAnsi="Times New Roman"/>
          <w:b/>
          <w:sz w:val="28"/>
          <w:szCs w:val="28"/>
        </w:rPr>
      </w:pPr>
    </w:p>
    <w:p w:rsidR="000641B2" w:rsidRDefault="000641B2" w:rsidP="006139AF">
      <w:pPr>
        <w:tabs>
          <w:tab w:val="left" w:pos="0"/>
        </w:tabs>
        <w:autoSpaceDE w:val="0"/>
        <w:autoSpaceDN w:val="0"/>
        <w:adjustRightInd w:val="0"/>
        <w:spacing w:line="240" w:lineRule="auto"/>
        <w:ind w:firstLine="142"/>
        <w:jc w:val="center"/>
        <w:rPr>
          <w:rFonts w:ascii="Times New Roman" w:hAnsi="Times New Roman"/>
          <w:b/>
          <w:sz w:val="28"/>
          <w:szCs w:val="28"/>
        </w:rPr>
      </w:pPr>
      <w:r w:rsidRPr="00CA73A2">
        <w:rPr>
          <w:rFonts w:ascii="Times New Roman" w:hAnsi="Times New Roman"/>
          <w:b/>
          <w:sz w:val="28"/>
          <w:szCs w:val="28"/>
        </w:rPr>
        <w:t>Муниципальная программа</w:t>
      </w:r>
      <w:r>
        <w:rPr>
          <w:rFonts w:ascii="Times New Roman" w:hAnsi="Times New Roman"/>
          <w:b/>
          <w:sz w:val="28"/>
          <w:szCs w:val="28"/>
        </w:rPr>
        <w:t xml:space="preserve"> и не</w:t>
      </w:r>
      <w:r w:rsidR="0004177A">
        <w:rPr>
          <w:rFonts w:ascii="Times New Roman" w:hAnsi="Times New Roman"/>
          <w:b/>
          <w:sz w:val="28"/>
          <w:szCs w:val="28"/>
        </w:rPr>
        <w:t xml:space="preserve"> </w:t>
      </w:r>
      <w:r>
        <w:rPr>
          <w:rFonts w:ascii="Times New Roman" w:hAnsi="Times New Roman"/>
          <w:b/>
          <w:sz w:val="28"/>
          <w:szCs w:val="28"/>
        </w:rPr>
        <w:t>программная деятельность</w:t>
      </w:r>
    </w:p>
    <w:p w:rsidR="0004177A" w:rsidRPr="00CA73A2" w:rsidRDefault="0004177A" w:rsidP="006139AF">
      <w:pPr>
        <w:tabs>
          <w:tab w:val="left" w:pos="0"/>
        </w:tabs>
        <w:autoSpaceDE w:val="0"/>
        <w:autoSpaceDN w:val="0"/>
        <w:adjustRightInd w:val="0"/>
        <w:spacing w:line="240" w:lineRule="auto"/>
        <w:ind w:firstLine="142"/>
        <w:jc w:val="center"/>
        <w:rPr>
          <w:rFonts w:ascii="Times New Roman" w:hAnsi="Times New Roman"/>
          <w:b/>
          <w:sz w:val="28"/>
          <w:szCs w:val="28"/>
        </w:rPr>
      </w:pPr>
    </w:p>
    <w:p w:rsidR="000641B2" w:rsidRPr="00CA73A2" w:rsidRDefault="000641B2" w:rsidP="006139AF">
      <w:pPr>
        <w:tabs>
          <w:tab w:val="left" w:pos="2100"/>
        </w:tabs>
        <w:autoSpaceDE w:val="0"/>
        <w:autoSpaceDN w:val="0"/>
        <w:adjustRightInd w:val="0"/>
        <w:spacing w:line="240" w:lineRule="auto"/>
        <w:rPr>
          <w:rFonts w:ascii="Times New Roman" w:hAnsi="Times New Roman"/>
          <w:sz w:val="28"/>
          <w:szCs w:val="28"/>
        </w:rPr>
      </w:pPr>
      <w:r w:rsidRPr="00346B0A">
        <w:rPr>
          <w:rFonts w:ascii="Times New Roman" w:eastAsia="Times New Roman" w:hAnsi="Times New Roman"/>
          <w:sz w:val="28"/>
          <w:szCs w:val="28"/>
          <w:lang w:eastAsia="ru-RU"/>
        </w:rPr>
        <w:t>В соответствии с Бюджетным</w:t>
      </w:r>
      <w:r>
        <w:rPr>
          <w:rFonts w:ascii="Times New Roman" w:eastAsia="Times New Roman" w:hAnsi="Times New Roman"/>
          <w:sz w:val="28"/>
          <w:szCs w:val="28"/>
          <w:lang w:eastAsia="ru-RU"/>
        </w:rPr>
        <w:t xml:space="preserve"> кодексом Российской Федерации проект местного бюджета на 202</w:t>
      </w:r>
      <w:r w:rsidR="009C0B55">
        <w:rPr>
          <w:rFonts w:ascii="Times New Roman" w:eastAsia="Times New Roman" w:hAnsi="Times New Roman"/>
          <w:sz w:val="28"/>
          <w:szCs w:val="28"/>
          <w:lang w:eastAsia="ru-RU"/>
        </w:rPr>
        <w:t>4</w:t>
      </w:r>
      <w:r w:rsidR="000417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год и плановый период 202</w:t>
      </w:r>
      <w:r w:rsidR="009C0B55">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и 202</w:t>
      </w:r>
      <w:r w:rsidR="009C0B55">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годов сформирован в программной структуре расходов на основе </w:t>
      </w:r>
      <w:r w:rsidRPr="00CA73A2">
        <w:rPr>
          <w:rFonts w:ascii="Times New Roman" w:hAnsi="Times New Roman"/>
          <w:sz w:val="28"/>
          <w:szCs w:val="28"/>
        </w:rPr>
        <w:t>1</w:t>
      </w:r>
      <w:r w:rsidR="0004177A">
        <w:rPr>
          <w:rFonts w:ascii="Times New Roman" w:hAnsi="Times New Roman"/>
          <w:sz w:val="28"/>
          <w:szCs w:val="28"/>
        </w:rPr>
        <w:t>-й</w:t>
      </w:r>
      <w:r w:rsidRPr="00CA73A2">
        <w:rPr>
          <w:rFonts w:ascii="Times New Roman" w:hAnsi="Times New Roman"/>
          <w:sz w:val="28"/>
          <w:szCs w:val="28"/>
        </w:rPr>
        <w:t xml:space="preserve"> муниципальной программы «Реализация полномочий администрации </w:t>
      </w:r>
      <w:proofErr w:type="spellStart"/>
      <w:r>
        <w:rPr>
          <w:rFonts w:ascii="Times New Roman" w:hAnsi="Times New Roman"/>
          <w:sz w:val="28"/>
          <w:szCs w:val="28"/>
        </w:rPr>
        <w:t>Локотского</w:t>
      </w:r>
      <w:proofErr w:type="spellEnd"/>
      <w:r>
        <w:rPr>
          <w:rFonts w:ascii="Times New Roman" w:hAnsi="Times New Roman"/>
          <w:sz w:val="28"/>
          <w:szCs w:val="28"/>
        </w:rPr>
        <w:t xml:space="preserve"> городского</w:t>
      </w:r>
      <w:r w:rsidRPr="00CA73A2">
        <w:rPr>
          <w:rFonts w:ascii="Times New Roman" w:hAnsi="Times New Roman"/>
          <w:sz w:val="28"/>
          <w:szCs w:val="28"/>
        </w:rPr>
        <w:t xml:space="preserve"> поселения ». </w:t>
      </w:r>
    </w:p>
    <w:p w:rsidR="000641B2" w:rsidRPr="00A46C8C" w:rsidRDefault="000641B2" w:rsidP="006139AF">
      <w:pPr>
        <w:widowControl w:val="0"/>
        <w:autoSpaceDE w:val="0"/>
        <w:autoSpaceDN w:val="0"/>
        <w:adjustRightInd w:val="0"/>
        <w:spacing w:line="240" w:lineRule="auto"/>
        <w:rPr>
          <w:rFonts w:ascii="Times New Roman" w:hAnsi="Times New Roman"/>
          <w:sz w:val="28"/>
          <w:szCs w:val="28"/>
        </w:rPr>
      </w:pPr>
      <w:r w:rsidRPr="00A46C8C">
        <w:rPr>
          <w:rFonts w:ascii="Times New Roman" w:hAnsi="Times New Roman"/>
          <w:sz w:val="28"/>
          <w:szCs w:val="28"/>
        </w:rPr>
        <w:t>Общий объем средств, предусмотренных на реа</w:t>
      </w:r>
      <w:r w:rsidR="00E277A1">
        <w:rPr>
          <w:rFonts w:ascii="Times New Roman" w:hAnsi="Times New Roman"/>
          <w:sz w:val="28"/>
          <w:szCs w:val="28"/>
        </w:rPr>
        <w:t>лизацию муниципальной программы:</w:t>
      </w:r>
    </w:p>
    <w:p w:rsidR="000641B2" w:rsidRPr="00C302BD" w:rsidRDefault="000641B2" w:rsidP="006139AF">
      <w:pPr>
        <w:widowControl w:val="0"/>
        <w:autoSpaceDE w:val="0"/>
        <w:autoSpaceDN w:val="0"/>
        <w:adjustRightInd w:val="0"/>
        <w:spacing w:line="240" w:lineRule="auto"/>
        <w:rPr>
          <w:rFonts w:ascii="Times New Roman" w:hAnsi="Times New Roman"/>
          <w:sz w:val="28"/>
          <w:szCs w:val="28"/>
        </w:rPr>
      </w:pPr>
      <w:r w:rsidRPr="00C302BD">
        <w:rPr>
          <w:rFonts w:ascii="Times New Roman" w:hAnsi="Times New Roman"/>
          <w:sz w:val="28"/>
          <w:szCs w:val="28"/>
        </w:rPr>
        <w:t>На 20</w:t>
      </w:r>
      <w:r>
        <w:rPr>
          <w:rFonts w:ascii="Times New Roman" w:hAnsi="Times New Roman"/>
          <w:sz w:val="28"/>
          <w:szCs w:val="28"/>
        </w:rPr>
        <w:t>2</w:t>
      </w:r>
      <w:r w:rsidR="009C0B55">
        <w:rPr>
          <w:rFonts w:ascii="Times New Roman" w:hAnsi="Times New Roman"/>
          <w:sz w:val="28"/>
          <w:szCs w:val="28"/>
        </w:rPr>
        <w:t>4</w:t>
      </w:r>
      <w:r w:rsidR="0004177A">
        <w:rPr>
          <w:rFonts w:ascii="Times New Roman" w:hAnsi="Times New Roman"/>
          <w:sz w:val="28"/>
          <w:szCs w:val="28"/>
        </w:rPr>
        <w:t xml:space="preserve"> </w:t>
      </w:r>
      <w:r w:rsidRPr="00C302BD">
        <w:rPr>
          <w:rFonts w:ascii="Times New Roman" w:hAnsi="Times New Roman"/>
          <w:sz w:val="28"/>
          <w:szCs w:val="28"/>
        </w:rPr>
        <w:t>год</w:t>
      </w:r>
      <w:r>
        <w:rPr>
          <w:rFonts w:ascii="Times New Roman" w:hAnsi="Times New Roman"/>
          <w:sz w:val="28"/>
          <w:szCs w:val="28"/>
        </w:rPr>
        <w:t xml:space="preserve"> – </w:t>
      </w:r>
      <w:r w:rsidR="009C0B55">
        <w:rPr>
          <w:rFonts w:ascii="Times New Roman" w:hAnsi="Times New Roman"/>
          <w:sz w:val="28"/>
          <w:szCs w:val="28"/>
        </w:rPr>
        <w:t>59510,2</w:t>
      </w:r>
      <w:r w:rsidRPr="00C302BD">
        <w:rPr>
          <w:rFonts w:ascii="Times New Roman" w:hAnsi="Times New Roman"/>
          <w:sz w:val="28"/>
          <w:szCs w:val="28"/>
        </w:rPr>
        <w:t xml:space="preserve"> тыс. руб</w:t>
      </w:r>
      <w:r>
        <w:rPr>
          <w:rFonts w:ascii="Times New Roman" w:hAnsi="Times New Roman"/>
          <w:sz w:val="28"/>
          <w:szCs w:val="28"/>
        </w:rPr>
        <w:t>лей</w:t>
      </w:r>
      <w:r w:rsidRPr="00C302BD">
        <w:rPr>
          <w:rFonts w:ascii="Times New Roman" w:hAnsi="Times New Roman"/>
          <w:sz w:val="28"/>
          <w:szCs w:val="28"/>
        </w:rPr>
        <w:t>;</w:t>
      </w:r>
    </w:p>
    <w:p w:rsidR="000641B2" w:rsidRDefault="000641B2" w:rsidP="006139AF">
      <w:pPr>
        <w:autoSpaceDE w:val="0"/>
        <w:autoSpaceDN w:val="0"/>
        <w:adjustRightInd w:val="0"/>
        <w:spacing w:line="240" w:lineRule="auto"/>
        <w:rPr>
          <w:rFonts w:ascii="Times New Roman" w:hAnsi="Times New Roman"/>
          <w:sz w:val="28"/>
          <w:szCs w:val="28"/>
        </w:rPr>
      </w:pPr>
      <w:r w:rsidRPr="00C302BD">
        <w:rPr>
          <w:rFonts w:ascii="Times New Roman" w:hAnsi="Times New Roman"/>
          <w:sz w:val="28"/>
          <w:szCs w:val="28"/>
        </w:rPr>
        <w:t>На 20</w:t>
      </w:r>
      <w:r>
        <w:rPr>
          <w:rFonts w:ascii="Times New Roman" w:hAnsi="Times New Roman"/>
          <w:sz w:val="28"/>
          <w:szCs w:val="28"/>
        </w:rPr>
        <w:t>2</w:t>
      </w:r>
      <w:r w:rsidR="009C0B55">
        <w:rPr>
          <w:rFonts w:ascii="Times New Roman" w:hAnsi="Times New Roman"/>
          <w:sz w:val="28"/>
          <w:szCs w:val="28"/>
        </w:rPr>
        <w:t>5</w:t>
      </w:r>
      <w:r w:rsidR="006969E0">
        <w:rPr>
          <w:rFonts w:ascii="Times New Roman" w:hAnsi="Times New Roman"/>
          <w:sz w:val="28"/>
          <w:szCs w:val="28"/>
        </w:rPr>
        <w:t xml:space="preserve"> </w:t>
      </w:r>
      <w:r w:rsidRPr="00C302BD">
        <w:rPr>
          <w:rFonts w:ascii="Times New Roman" w:hAnsi="Times New Roman"/>
          <w:sz w:val="28"/>
          <w:szCs w:val="28"/>
        </w:rPr>
        <w:t xml:space="preserve">год – </w:t>
      </w:r>
      <w:r w:rsidR="009C0B55">
        <w:rPr>
          <w:rFonts w:ascii="Times New Roman" w:hAnsi="Times New Roman"/>
          <w:sz w:val="28"/>
          <w:szCs w:val="28"/>
        </w:rPr>
        <w:t>54200,8</w:t>
      </w:r>
      <w:r w:rsidR="006969E0">
        <w:rPr>
          <w:rFonts w:ascii="Times New Roman" w:hAnsi="Times New Roman"/>
          <w:sz w:val="28"/>
          <w:szCs w:val="28"/>
        </w:rPr>
        <w:t xml:space="preserve"> </w:t>
      </w:r>
      <w:r w:rsidRPr="00C302BD">
        <w:rPr>
          <w:rFonts w:ascii="Times New Roman" w:hAnsi="Times New Roman"/>
          <w:sz w:val="28"/>
          <w:szCs w:val="28"/>
        </w:rPr>
        <w:t>тыс</w:t>
      </w:r>
      <w:r>
        <w:rPr>
          <w:rFonts w:ascii="Times New Roman" w:hAnsi="Times New Roman"/>
          <w:sz w:val="28"/>
          <w:szCs w:val="28"/>
        </w:rPr>
        <w:t>.</w:t>
      </w:r>
      <w:r w:rsidRPr="00A46C8C">
        <w:rPr>
          <w:rFonts w:ascii="Times New Roman" w:hAnsi="Times New Roman"/>
          <w:sz w:val="28"/>
          <w:szCs w:val="28"/>
        </w:rPr>
        <w:t xml:space="preserve"> руб</w:t>
      </w:r>
      <w:r>
        <w:rPr>
          <w:rFonts w:ascii="Times New Roman" w:hAnsi="Times New Roman"/>
          <w:sz w:val="28"/>
          <w:szCs w:val="28"/>
        </w:rPr>
        <w:t>лей;</w:t>
      </w:r>
    </w:p>
    <w:p w:rsidR="000641B2" w:rsidRDefault="000641B2" w:rsidP="006139AF">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На </w:t>
      </w:r>
      <w:r w:rsidRPr="00A46C8C">
        <w:rPr>
          <w:rFonts w:ascii="Times New Roman" w:hAnsi="Times New Roman"/>
          <w:sz w:val="28"/>
          <w:szCs w:val="28"/>
        </w:rPr>
        <w:t>20</w:t>
      </w:r>
      <w:r>
        <w:rPr>
          <w:rFonts w:ascii="Times New Roman" w:hAnsi="Times New Roman"/>
          <w:sz w:val="28"/>
          <w:szCs w:val="28"/>
        </w:rPr>
        <w:t>2</w:t>
      </w:r>
      <w:r w:rsidR="009C0B55">
        <w:rPr>
          <w:rFonts w:ascii="Times New Roman" w:hAnsi="Times New Roman"/>
          <w:sz w:val="28"/>
          <w:szCs w:val="28"/>
        </w:rPr>
        <w:t>6</w:t>
      </w:r>
      <w:r w:rsidR="006969E0">
        <w:rPr>
          <w:rFonts w:ascii="Times New Roman" w:hAnsi="Times New Roman"/>
          <w:sz w:val="28"/>
          <w:szCs w:val="28"/>
        </w:rPr>
        <w:t xml:space="preserve"> </w:t>
      </w:r>
      <w:r w:rsidRPr="00A46C8C">
        <w:rPr>
          <w:rFonts w:ascii="Times New Roman" w:hAnsi="Times New Roman"/>
          <w:sz w:val="28"/>
          <w:szCs w:val="28"/>
        </w:rPr>
        <w:t xml:space="preserve">год – </w:t>
      </w:r>
      <w:r w:rsidR="009C0B55">
        <w:rPr>
          <w:rFonts w:ascii="Times New Roman" w:hAnsi="Times New Roman"/>
          <w:sz w:val="28"/>
          <w:szCs w:val="28"/>
        </w:rPr>
        <w:t>55058,4</w:t>
      </w:r>
      <w:r>
        <w:rPr>
          <w:rFonts w:ascii="Times New Roman" w:hAnsi="Times New Roman"/>
          <w:sz w:val="28"/>
          <w:szCs w:val="28"/>
        </w:rPr>
        <w:t xml:space="preserve"> тыс.</w:t>
      </w:r>
      <w:r w:rsidRPr="00A46C8C">
        <w:rPr>
          <w:rFonts w:ascii="Times New Roman" w:hAnsi="Times New Roman"/>
          <w:sz w:val="28"/>
          <w:szCs w:val="28"/>
        </w:rPr>
        <w:t xml:space="preserve"> руб</w:t>
      </w:r>
      <w:r>
        <w:rPr>
          <w:rFonts w:ascii="Times New Roman" w:hAnsi="Times New Roman"/>
          <w:sz w:val="28"/>
          <w:szCs w:val="28"/>
        </w:rPr>
        <w:t>лей.</w:t>
      </w:r>
    </w:p>
    <w:p w:rsidR="000641B2" w:rsidRDefault="000641B2" w:rsidP="000641B2">
      <w:pPr>
        <w:pStyle w:val="1"/>
        <w:ind w:firstLine="709"/>
        <w:jc w:val="both"/>
        <w:rPr>
          <w:bCs/>
          <w:szCs w:val="28"/>
        </w:rPr>
      </w:pPr>
      <w:r w:rsidRPr="00C61AB1">
        <w:rPr>
          <w:bCs/>
          <w:szCs w:val="28"/>
        </w:rPr>
        <w:t xml:space="preserve">Объем расходов, определенный в </w:t>
      </w:r>
      <w:r>
        <w:rPr>
          <w:bCs/>
          <w:szCs w:val="28"/>
        </w:rPr>
        <w:t>мес</w:t>
      </w:r>
      <w:r w:rsidRPr="00C61AB1">
        <w:rPr>
          <w:bCs/>
          <w:szCs w:val="28"/>
        </w:rPr>
        <w:t xml:space="preserve">тном бюджете </w:t>
      </w:r>
      <w:r>
        <w:rPr>
          <w:bCs/>
          <w:szCs w:val="28"/>
        </w:rPr>
        <w:t>на не</w:t>
      </w:r>
      <w:r w:rsidR="00571AED">
        <w:rPr>
          <w:bCs/>
          <w:szCs w:val="28"/>
        </w:rPr>
        <w:t xml:space="preserve"> </w:t>
      </w:r>
      <w:r>
        <w:rPr>
          <w:bCs/>
          <w:szCs w:val="28"/>
        </w:rPr>
        <w:t xml:space="preserve">программную деятельность </w:t>
      </w:r>
      <w:r w:rsidRPr="00C61AB1">
        <w:rPr>
          <w:bCs/>
          <w:szCs w:val="28"/>
        </w:rPr>
        <w:t>в 20</w:t>
      </w:r>
      <w:r>
        <w:rPr>
          <w:bCs/>
          <w:szCs w:val="28"/>
        </w:rPr>
        <w:t>2</w:t>
      </w:r>
      <w:r w:rsidR="009C0B55">
        <w:rPr>
          <w:bCs/>
          <w:szCs w:val="28"/>
        </w:rPr>
        <w:t>4</w:t>
      </w:r>
      <w:r>
        <w:rPr>
          <w:bCs/>
          <w:szCs w:val="28"/>
        </w:rPr>
        <w:t xml:space="preserve"> году</w:t>
      </w:r>
      <w:r w:rsidR="006969E0">
        <w:rPr>
          <w:bCs/>
          <w:szCs w:val="28"/>
        </w:rPr>
        <w:t xml:space="preserve"> -50,0 </w:t>
      </w:r>
      <w:proofErr w:type="spellStart"/>
      <w:r w:rsidR="006969E0">
        <w:rPr>
          <w:bCs/>
          <w:szCs w:val="28"/>
        </w:rPr>
        <w:t>тыс</w:t>
      </w:r>
      <w:proofErr w:type="gramStart"/>
      <w:r w:rsidR="006969E0">
        <w:rPr>
          <w:bCs/>
          <w:szCs w:val="28"/>
        </w:rPr>
        <w:t>.р</w:t>
      </w:r>
      <w:proofErr w:type="gramEnd"/>
      <w:r w:rsidR="006969E0">
        <w:rPr>
          <w:bCs/>
          <w:szCs w:val="28"/>
        </w:rPr>
        <w:t>уб</w:t>
      </w:r>
      <w:proofErr w:type="spellEnd"/>
      <w:r w:rsidR="006969E0">
        <w:rPr>
          <w:bCs/>
          <w:szCs w:val="28"/>
        </w:rPr>
        <w:t xml:space="preserve"> и плановый</w:t>
      </w:r>
      <w:r>
        <w:rPr>
          <w:bCs/>
          <w:szCs w:val="28"/>
        </w:rPr>
        <w:t xml:space="preserve"> период 202</w:t>
      </w:r>
      <w:r w:rsidR="009C0B55">
        <w:rPr>
          <w:bCs/>
          <w:szCs w:val="28"/>
        </w:rPr>
        <w:t>5</w:t>
      </w:r>
      <w:r>
        <w:rPr>
          <w:bCs/>
          <w:szCs w:val="28"/>
        </w:rPr>
        <w:t>-202</w:t>
      </w:r>
      <w:r w:rsidR="009C0B55">
        <w:rPr>
          <w:bCs/>
          <w:szCs w:val="28"/>
        </w:rPr>
        <w:t>6</w:t>
      </w:r>
      <w:r>
        <w:rPr>
          <w:bCs/>
          <w:szCs w:val="28"/>
        </w:rPr>
        <w:t xml:space="preserve"> годов</w:t>
      </w:r>
      <w:r w:rsidR="006969E0">
        <w:rPr>
          <w:bCs/>
          <w:szCs w:val="28"/>
        </w:rPr>
        <w:t>-</w:t>
      </w:r>
      <w:r>
        <w:rPr>
          <w:bCs/>
          <w:szCs w:val="28"/>
        </w:rPr>
        <w:t xml:space="preserve"> </w:t>
      </w:r>
      <w:r w:rsidR="009C0B55">
        <w:rPr>
          <w:bCs/>
          <w:szCs w:val="28"/>
        </w:rPr>
        <w:t>998,7</w:t>
      </w:r>
      <w:r w:rsidR="006969E0">
        <w:rPr>
          <w:bCs/>
          <w:szCs w:val="28"/>
        </w:rPr>
        <w:t xml:space="preserve"> и </w:t>
      </w:r>
      <w:r w:rsidR="009C0B55">
        <w:rPr>
          <w:bCs/>
          <w:szCs w:val="28"/>
        </w:rPr>
        <w:t>2042,4</w:t>
      </w:r>
      <w:r w:rsidR="006969E0">
        <w:rPr>
          <w:bCs/>
          <w:szCs w:val="28"/>
        </w:rPr>
        <w:t xml:space="preserve"> </w:t>
      </w:r>
      <w:proofErr w:type="spellStart"/>
      <w:r w:rsidR="006969E0">
        <w:rPr>
          <w:bCs/>
          <w:szCs w:val="28"/>
        </w:rPr>
        <w:t>тыс.рублей</w:t>
      </w:r>
      <w:proofErr w:type="spellEnd"/>
      <w:r w:rsidR="006969E0">
        <w:rPr>
          <w:bCs/>
          <w:szCs w:val="28"/>
        </w:rPr>
        <w:t xml:space="preserve"> соответственно</w:t>
      </w:r>
      <w:r w:rsidRPr="00C61AB1">
        <w:rPr>
          <w:bCs/>
          <w:szCs w:val="28"/>
        </w:rPr>
        <w:t>.</w:t>
      </w:r>
    </w:p>
    <w:p w:rsidR="000641B2" w:rsidRPr="00204DE8" w:rsidRDefault="000641B2" w:rsidP="000641B2">
      <w:pPr>
        <w:rPr>
          <w:lang w:eastAsia="ru-RU"/>
        </w:rPr>
      </w:pPr>
    </w:p>
    <w:p w:rsidR="00850591" w:rsidRPr="00171396" w:rsidRDefault="00850591" w:rsidP="006C1388">
      <w:pPr>
        <w:pStyle w:val="1"/>
        <w:ind w:firstLine="708"/>
        <w:rPr>
          <w:b/>
          <w:szCs w:val="28"/>
        </w:rPr>
      </w:pPr>
      <w:r w:rsidRPr="00171396">
        <w:rPr>
          <w:b/>
          <w:bCs/>
          <w:szCs w:val="28"/>
        </w:rPr>
        <w:t xml:space="preserve">Выводы:   </w:t>
      </w:r>
    </w:p>
    <w:p w:rsidR="00850591" w:rsidRDefault="00850591" w:rsidP="00850591">
      <w:pPr>
        <w:autoSpaceDE w:val="0"/>
        <w:autoSpaceDN w:val="0"/>
        <w:adjustRightInd w:val="0"/>
        <w:spacing w:line="240" w:lineRule="auto"/>
        <w:rPr>
          <w:rFonts w:ascii="Times New Roman" w:hAnsi="Times New Roman"/>
          <w:sz w:val="28"/>
          <w:szCs w:val="28"/>
        </w:rPr>
      </w:pPr>
      <w:r w:rsidRPr="00DC1138">
        <w:rPr>
          <w:rFonts w:ascii="Times New Roman" w:hAnsi="Times New Roman"/>
          <w:sz w:val="28"/>
          <w:szCs w:val="28"/>
        </w:rPr>
        <w:t xml:space="preserve">1. В пояснительной записке к бюджету в описании доходной </w:t>
      </w:r>
      <w:r w:rsidR="006969E0">
        <w:rPr>
          <w:rFonts w:ascii="Times New Roman" w:hAnsi="Times New Roman"/>
          <w:sz w:val="28"/>
          <w:szCs w:val="28"/>
        </w:rPr>
        <w:t xml:space="preserve">и расходной части </w:t>
      </w:r>
      <w:r w:rsidRPr="00DC1138">
        <w:rPr>
          <w:rFonts w:ascii="Times New Roman" w:hAnsi="Times New Roman"/>
          <w:sz w:val="28"/>
          <w:szCs w:val="28"/>
        </w:rPr>
        <w:t>бюджета не указаны причины изменения показателе</w:t>
      </w:r>
      <w:r w:rsidR="006969E0">
        <w:rPr>
          <w:rFonts w:ascii="Times New Roman" w:hAnsi="Times New Roman"/>
          <w:sz w:val="28"/>
          <w:szCs w:val="28"/>
        </w:rPr>
        <w:t>й по отношению к исполнению 202</w:t>
      </w:r>
      <w:r w:rsidR="00581FA0">
        <w:rPr>
          <w:rFonts w:ascii="Times New Roman" w:hAnsi="Times New Roman"/>
          <w:sz w:val="28"/>
          <w:szCs w:val="28"/>
        </w:rPr>
        <w:t>3</w:t>
      </w:r>
      <w:r w:rsidRPr="00DC1138">
        <w:rPr>
          <w:rFonts w:ascii="Times New Roman" w:hAnsi="Times New Roman"/>
          <w:sz w:val="28"/>
          <w:szCs w:val="28"/>
        </w:rPr>
        <w:t xml:space="preserve"> года.</w:t>
      </w:r>
    </w:p>
    <w:p w:rsidR="00FA3F9E" w:rsidRPr="00DC1138" w:rsidRDefault="00FA3F9E" w:rsidP="00FA3F9E">
      <w:pPr>
        <w:pStyle w:val="ConsNormal"/>
        <w:ind w:firstLine="540"/>
        <w:jc w:val="both"/>
        <w:rPr>
          <w:rFonts w:ascii="Times New Roman" w:hAnsi="Times New Roman" w:cs="Times New Roman"/>
          <w:sz w:val="28"/>
          <w:szCs w:val="28"/>
        </w:rPr>
      </w:pPr>
      <w:r>
        <w:rPr>
          <w:rFonts w:ascii="Times New Roman" w:hAnsi="Times New Roman"/>
          <w:sz w:val="28"/>
          <w:szCs w:val="28"/>
        </w:rPr>
        <w:t xml:space="preserve">   2</w:t>
      </w:r>
      <w:r w:rsidRPr="00FA3F9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8A34D7">
        <w:rPr>
          <w:rFonts w:ascii="Times New Roman" w:hAnsi="Times New Roman" w:cs="Times New Roman"/>
          <w:sz w:val="28"/>
          <w:szCs w:val="28"/>
          <w:shd w:val="clear" w:color="auto" w:fill="FFFFFF"/>
        </w:rPr>
        <w:t>В нарушении п.3 ст.173 БК РФ прогноз социально-экономического развития муниципального образования не одобрен исполнительным органом власти одновременно с принятием решения о внесении проекта бюджета в законодател</w:t>
      </w:r>
      <w:r w:rsidRPr="008A34D7">
        <w:rPr>
          <w:rFonts w:ascii="Times New Roman" w:hAnsi="Times New Roman"/>
          <w:sz w:val="28"/>
          <w:szCs w:val="28"/>
          <w:shd w:val="clear" w:color="auto" w:fill="FFFFFF"/>
        </w:rPr>
        <w:t>ьный (представительный</w:t>
      </w:r>
      <w:proofErr w:type="gramStart"/>
      <w:r w:rsidRPr="008A34D7">
        <w:rPr>
          <w:rFonts w:ascii="Times New Roman" w:hAnsi="Times New Roman"/>
          <w:sz w:val="28"/>
          <w:szCs w:val="28"/>
          <w:shd w:val="clear" w:color="auto" w:fill="FFFFFF"/>
        </w:rPr>
        <w:t xml:space="preserve"> )</w:t>
      </w:r>
      <w:proofErr w:type="gramEnd"/>
      <w:r w:rsidRPr="008A34D7">
        <w:rPr>
          <w:rFonts w:ascii="Times New Roman" w:hAnsi="Times New Roman"/>
          <w:sz w:val="28"/>
          <w:szCs w:val="28"/>
          <w:shd w:val="clear" w:color="auto" w:fill="FFFFFF"/>
        </w:rPr>
        <w:t xml:space="preserve"> орган</w:t>
      </w:r>
      <w:r>
        <w:rPr>
          <w:rFonts w:ascii="Times New Roman" w:hAnsi="Times New Roman"/>
          <w:sz w:val="28"/>
          <w:szCs w:val="28"/>
          <w:shd w:val="clear" w:color="auto" w:fill="FFFFFF"/>
        </w:rPr>
        <w:t>.</w:t>
      </w:r>
    </w:p>
    <w:p w:rsidR="00850591" w:rsidRPr="00DC1138" w:rsidRDefault="00FA3F9E" w:rsidP="00850591">
      <w:pPr>
        <w:pStyle w:val="ConsNormal"/>
        <w:ind w:firstLine="540"/>
        <w:jc w:val="both"/>
        <w:rPr>
          <w:rFonts w:ascii="Times New Roman" w:hAnsi="Times New Roman" w:cs="Times New Roman"/>
          <w:sz w:val="28"/>
          <w:szCs w:val="28"/>
        </w:rPr>
      </w:pPr>
      <w:r>
        <w:rPr>
          <w:rFonts w:ascii="Times New Roman" w:hAnsi="Times New Roman"/>
          <w:sz w:val="28"/>
          <w:szCs w:val="28"/>
        </w:rPr>
        <w:t xml:space="preserve">  3</w:t>
      </w:r>
      <w:r w:rsidR="00850591" w:rsidRPr="00DC1138">
        <w:rPr>
          <w:rFonts w:ascii="Times New Roman" w:hAnsi="Times New Roman"/>
          <w:sz w:val="28"/>
          <w:szCs w:val="28"/>
        </w:rPr>
        <w:t xml:space="preserve">. </w:t>
      </w:r>
      <w:r w:rsidR="00850591" w:rsidRPr="00DC1138">
        <w:rPr>
          <w:rFonts w:ascii="Times New Roman" w:hAnsi="Times New Roman" w:cs="Times New Roman"/>
          <w:sz w:val="28"/>
          <w:szCs w:val="28"/>
        </w:rPr>
        <w:t>Все расходы бюджета должны быть ориентированы на конечных потребителей бюджетных услуг, конечный результат, которых должен быть, достигнут наиболее эффективным способом. Главному распорядителю средств бюджета поселения,  необходимо продолжить работу, направленную на повышение результативности и эффективности бюджетных расходов.</w:t>
      </w:r>
    </w:p>
    <w:p w:rsidR="00850591" w:rsidRPr="00DC1138" w:rsidRDefault="00FA3F9E" w:rsidP="00850591">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4</w:t>
      </w:r>
      <w:r w:rsidR="00850591" w:rsidRPr="00DC1138">
        <w:rPr>
          <w:rFonts w:ascii="Times New Roman" w:hAnsi="Times New Roman"/>
          <w:sz w:val="28"/>
          <w:szCs w:val="28"/>
        </w:rPr>
        <w:t>. Те</w:t>
      </w:r>
      <w:proofErr w:type="gramStart"/>
      <w:r w:rsidR="00850591" w:rsidRPr="00DC1138">
        <w:rPr>
          <w:rFonts w:ascii="Times New Roman" w:hAnsi="Times New Roman"/>
          <w:sz w:val="28"/>
          <w:szCs w:val="28"/>
        </w:rPr>
        <w:t>кст пр</w:t>
      </w:r>
      <w:proofErr w:type="gramEnd"/>
      <w:r w:rsidR="00850591" w:rsidRPr="00DC1138">
        <w:rPr>
          <w:rFonts w:ascii="Times New Roman" w:hAnsi="Times New Roman"/>
          <w:sz w:val="28"/>
          <w:szCs w:val="28"/>
        </w:rPr>
        <w:t>оекта решения о бюджете муниципального образования «</w:t>
      </w:r>
      <w:proofErr w:type="spellStart"/>
      <w:r w:rsidR="00171396">
        <w:rPr>
          <w:rFonts w:ascii="Times New Roman" w:hAnsi="Times New Roman"/>
          <w:sz w:val="28"/>
          <w:szCs w:val="28"/>
        </w:rPr>
        <w:t>Локотское</w:t>
      </w:r>
      <w:proofErr w:type="spellEnd"/>
      <w:r w:rsidR="00171396">
        <w:rPr>
          <w:rFonts w:ascii="Times New Roman" w:hAnsi="Times New Roman"/>
          <w:sz w:val="28"/>
          <w:szCs w:val="28"/>
        </w:rPr>
        <w:t xml:space="preserve"> городское</w:t>
      </w:r>
      <w:r w:rsidR="00850591" w:rsidRPr="00DC1138">
        <w:rPr>
          <w:rFonts w:ascii="Times New Roman" w:hAnsi="Times New Roman"/>
          <w:sz w:val="28"/>
          <w:szCs w:val="28"/>
        </w:rPr>
        <w:t xml:space="preserve"> поселение» на 202</w:t>
      </w:r>
      <w:r w:rsidR="00581FA0">
        <w:rPr>
          <w:rFonts w:ascii="Times New Roman" w:hAnsi="Times New Roman"/>
          <w:sz w:val="28"/>
          <w:szCs w:val="28"/>
        </w:rPr>
        <w:t>4</w:t>
      </w:r>
      <w:r w:rsidR="00850591" w:rsidRPr="00DC1138">
        <w:rPr>
          <w:rFonts w:ascii="Times New Roman" w:hAnsi="Times New Roman"/>
          <w:sz w:val="28"/>
          <w:szCs w:val="28"/>
        </w:rPr>
        <w:t xml:space="preserve"> год и плановый период 202</w:t>
      </w:r>
      <w:r w:rsidR="00581FA0">
        <w:rPr>
          <w:rFonts w:ascii="Times New Roman" w:hAnsi="Times New Roman"/>
          <w:sz w:val="28"/>
          <w:szCs w:val="28"/>
        </w:rPr>
        <w:t>5 и 2026</w:t>
      </w:r>
      <w:r w:rsidR="00850591" w:rsidRPr="00DC1138">
        <w:rPr>
          <w:rFonts w:ascii="Times New Roman" w:hAnsi="Times New Roman"/>
          <w:sz w:val="28"/>
          <w:szCs w:val="28"/>
        </w:rPr>
        <w:t xml:space="preserve"> годов, в целом соответствует Бюджетному кодексу РФ и иным актам в области бюджетных правоотношений.</w:t>
      </w:r>
    </w:p>
    <w:p w:rsidR="00850591" w:rsidRPr="00DC1138" w:rsidRDefault="00850591" w:rsidP="00850591">
      <w:pPr>
        <w:tabs>
          <w:tab w:val="left" w:pos="6508"/>
        </w:tabs>
        <w:spacing w:line="240" w:lineRule="auto"/>
        <w:rPr>
          <w:rFonts w:ascii="Times New Roman" w:hAnsi="Times New Roman"/>
          <w:b/>
          <w:sz w:val="18"/>
          <w:szCs w:val="18"/>
        </w:rPr>
      </w:pPr>
      <w:r w:rsidRPr="00DC1138">
        <w:rPr>
          <w:rFonts w:ascii="Times New Roman" w:hAnsi="Times New Roman"/>
          <w:b/>
          <w:sz w:val="18"/>
          <w:szCs w:val="18"/>
        </w:rPr>
        <w:tab/>
      </w:r>
    </w:p>
    <w:p w:rsidR="00850591" w:rsidRPr="00DC1138" w:rsidRDefault="00850591" w:rsidP="00850591">
      <w:pPr>
        <w:tabs>
          <w:tab w:val="left" w:pos="3135"/>
        </w:tabs>
        <w:spacing w:line="240" w:lineRule="auto"/>
        <w:rPr>
          <w:rFonts w:ascii="Times New Roman" w:hAnsi="Times New Roman"/>
          <w:b/>
          <w:sz w:val="28"/>
          <w:szCs w:val="28"/>
        </w:rPr>
      </w:pPr>
      <w:r w:rsidRPr="00DC1138">
        <w:rPr>
          <w:rFonts w:ascii="Times New Roman" w:hAnsi="Times New Roman"/>
          <w:b/>
          <w:sz w:val="28"/>
          <w:szCs w:val="28"/>
        </w:rPr>
        <w:t>Предложения</w:t>
      </w:r>
    </w:p>
    <w:p w:rsidR="00850591" w:rsidRPr="00DC1138" w:rsidRDefault="00850591" w:rsidP="00850591">
      <w:pPr>
        <w:tabs>
          <w:tab w:val="left" w:pos="3135"/>
        </w:tabs>
        <w:spacing w:line="240" w:lineRule="auto"/>
        <w:rPr>
          <w:rFonts w:ascii="Times New Roman" w:hAnsi="Times New Roman"/>
          <w:b/>
          <w:sz w:val="28"/>
          <w:szCs w:val="28"/>
        </w:rPr>
      </w:pPr>
    </w:p>
    <w:p w:rsidR="00850591" w:rsidRDefault="00850591" w:rsidP="00850591">
      <w:pPr>
        <w:pStyle w:val="ConsNormal"/>
        <w:ind w:firstLine="540"/>
        <w:jc w:val="both"/>
        <w:rPr>
          <w:rFonts w:ascii="Times New Roman" w:hAnsi="Times New Roman" w:cs="Times New Roman"/>
          <w:sz w:val="28"/>
          <w:szCs w:val="28"/>
        </w:rPr>
      </w:pPr>
      <w:r w:rsidRPr="00DC1138">
        <w:rPr>
          <w:rFonts w:ascii="Times New Roman" w:hAnsi="Times New Roman" w:cs="Times New Roman"/>
          <w:sz w:val="28"/>
          <w:szCs w:val="28"/>
        </w:rPr>
        <w:t xml:space="preserve">1.Все расходы бюджета должны быть ориентированы на конечных </w:t>
      </w:r>
      <w:r w:rsidRPr="00DC1138">
        <w:rPr>
          <w:rFonts w:ascii="Times New Roman" w:hAnsi="Times New Roman" w:cs="Times New Roman"/>
          <w:sz w:val="28"/>
          <w:szCs w:val="28"/>
        </w:rPr>
        <w:lastRenderedPageBreak/>
        <w:t>потребителей бюджетных услуг, конечный результат, которых должен быть, достигнут наиболее эффективным способом. Главному распорядителю средств бюджета поселения,  необходимо продолжить работу, направленную на повышение результативности и эффективности бюджетных расходов.</w:t>
      </w:r>
    </w:p>
    <w:p w:rsidR="00FA3F9E" w:rsidRPr="00DC1138" w:rsidRDefault="00FA3F9E" w:rsidP="00FA3F9E">
      <w:pPr>
        <w:spacing w:line="240" w:lineRule="auto"/>
        <w:rPr>
          <w:rFonts w:ascii="Times New Roman" w:hAnsi="Times New Roman"/>
          <w:sz w:val="28"/>
          <w:szCs w:val="28"/>
        </w:rPr>
      </w:pPr>
      <w:r>
        <w:rPr>
          <w:rFonts w:ascii="Times New Roman" w:hAnsi="Times New Roman"/>
          <w:sz w:val="28"/>
          <w:szCs w:val="28"/>
        </w:rPr>
        <w:t>2.</w:t>
      </w:r>
      <w:r w:rsidRPr="00FA3F9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Pr="008A34D7">
        <w:rPr>
          <w:rFonts w:ascii="Times New Roman" w:hAnsi="Times New Roman"/>
          <w:sz w:val="28"/>
          <w:szCs w:val="28"/>
          <w:shd w:val="clear" w:color="auto" w:fill="FFFFFF"/>
        </w:rPr>
        <w:t xml:space="preserve">рогноз социально-экономического развития муниципального образования </w:t>
      </w:r>
      <w:r>
        <w:rPr>
          <w:rFonts w:ascii="Times New Roman" w:hAnsi="Times New Roman"/>
          <w:sz w:val="28"/>
          <w:szCs w:val="28"/>
          <w:shd w:val="clear" w:color="auto" w:fill="FFFFFF"/>
        </w:rPr>
        <w:t>необходимо одобрять</w:t>
      </w:r>
      <w:r w:rsidRPr="008A34D7">
        <w:rPr>
          <w:rFonts w:ascii="Times New Roman" w:hAnsi="Times New Roman"/>
          <w:sz w:val="28"/>
          <w:szCs w:val="28"/>
          <w:shd w:val="clear" w:color="auto" w:fill="FFFFFF"/>
        </w:rPr>
        <w:t xml:space="preserve"> исполнительным органом власти одновременно с принятием решения о внесении проекта бюджета в законодател</w:t>
      </w:r>
      <w:r>
        <w:rPr>
          <w:rFonts w:ascii="Times New Roman" w:hAnsi="Times New Roman"/>
          <w:sz w:val="28"/>
          <w:szCs w:val="28"/>
          <w:shd w:val="clear" w:color="auto" w:fill="FFFFFF"/>
        </w:rPr>
        <w:t>ьный (представительный ) орган</w:t>
      </w:r>
      <w:proofErr w:type="gramStart"/>
      <w:r>
        <w:rPr>
          <w:rFonts w:ascii="Times New Roman" w:hAnsi="Times New Roman"/>
          <w:sz w:val="28"/>
          <w:szCs w:val="28"/>
          <w:shd w:val="clear" w:color="auto" w:fill="FFFFFF"/>
        </w:rPr>
        <w:t xml:space="preserve"> .</w:t>
      </w:r>
      <w:proofErr w:type="gramEnd"/>
    </w:p>
    <w:p w:rsidR="00850591" w:rsidRPr="00DC1138" w:rsidRDefault="00FA3F9E" w:rsidP="00850591">
      <w:pPr>
        <w:pStyle w:val="ConsNormal"/>
        <w:ind w:firstLine="540"/>
        <w:jc w:val="both"/>
        <w:rPr>
          <w:rFonts w:ascii="Times New Roman" w:hAnsi="Times New Roman"/>
          <w:sz w:val="28"/>
          <w:szCs w:val="28"/>
        </w:rPr>
      </w:pPr>
      <w:r>
        <w:rPr>
          <w:rFonts w:ascii="Times New Roman" w:hAnsi="Times New Roman" w:cs="Times New Roman"/>
          <w:sz w:val="28"/>
          <w:szCs w:val="28"/>
        </w:rPr>
        <w:t xml:space="preserve"> 3</w:t>
      </w:r>
      <w:r w:rsidR="00850591" w:rsidRPr="00DC1138">
        <w:rPr>
          <w:rFonts w:ascii="Times New Roman" w:hAnsi="Times New Roman" w:cs="Times New Roman"/>
          <w:sz w:val="28"/>
          <w:szCs w:val="28"/>
        </w:rPr>
        <w:t xml:space="preserve">. </w:t>
      </w:r>
      <w:r w:rsidR="00850591" w:rsidRPr="00DC1138">
        <w:rPr>
          <w:rFonts w:ascii="Times New Roman" w:hAnsi="Times New Roman"/>
          <w:sz w:val="28"/>
          <w:szCs w:val="28"/>
        </w:rPr>
        <w:t xml:space="preserve">Направить заключение </w:t>
      </w:r>
      <w:r w:rsidR="00850591" w:rsidRPr="00DC1138">
        <w:rPr>
          <w:rFonts w:ascii="Times New Roman" w:hAnsi="Times New Roman"/>
          <w:bCs/>
          <w:sz w:val="28"/>
          <w:szCs w:val="28"/>
        </w:rPr>
        <w:t xml:space="preserve">Контрольно-счетной палаты </w:t>
      </w:r>
      <w:proofErr w:type="spellStart"/>
      <w:r w:rsidR="00850591" w:rsidRPr="00DC1138">
        <w:rPr>
          <w:rFonts w:ascii="Times New Roman" w:hAnsi="Times New Roman"/>
          <w:bCs/>
          <w:sz w:val="28"/>
          <w:szCs w:val="28"/>
        </w:rPr>
        <w:t>Брасовского</w:t>
      </w:r>
      <w:proofErr w:type="spellEnd"/>
      <w:r w:rsidR="00850591" w:rsidRPr="00DC1138">
        <w:rPr>
          <w:rFonts w:ascii="Times New Roman" w:hAnsi="Times New Roman"/>
          <w:bCs/>
          <w:sz w:val="28"/>
          <w:szCs w:val="28"/>
        </w:rPr>
        <w:t xml:space="preserve"> района </w:t>
      </w:r>
      <w:r w:rsidR="00850591" w:rsidRPr="00DC1138">
        <w:rPr>
          <w:rFonts w:ascii="Times New Roman" w:hAnsi="Times New Roman"/>
          <w:sz w:val="28"/>
          <w:szCs w:val="28"/>
        </w:rPr>
        <w:t xml:space="preserve">в </w:t>
      </w:r>
      <w:proofErr w:type="spellStart"/>
      <w:r w:rsidR="00850591" w:rsidRPr="00DC1138">
        <w:rPr>
          <w:rFonts w:ascii="Times New Roman" w:hAnsi="Times New Roman"/>
          <w:sz w:val="28"/>
          <w:szCs w:val="28"/>
        </w:rPr>
        <w:t>Брасовский</w:t>
      </w:r>
      <w:proofErr w:type="spellEnd"/>
      <w:r w:rsidR="00850591" w:rsidRPr="00DC1138">
        <w:rPr>
          <w:rFonts w:ascii="Times New Roman" w:hAnsi="Times New Roman"/>
          <w:sz w:val="28"/>
          <w:szCs w:val="28"/>
        </w:rPr>
        <w:t xml:space="preserve"> сельский</w:t>
      </w:r>
      <w:r w:rsidR="00850591" w:rsidRPr="00DC1138">
        <w:rPr>
          <w:rFonts w:ascii="Times New Roman" w:hAnsi="Times New Roman"/>
          <w:bCs/>
          <w:sz w:val="28"/>
          <w:szCs w:val="28"/>
        </w:rPr>
        <w:t xml:space="preserve"> </w:t>
      </w:r>
      <w:r w:rsidR="00850591" w:rsidRPr="00DC1138">
        <w:rPr>
          <w:rFonts w:ascii="Times New Roman" w:hAnsi="Times New Roman"/>
          <w:sz w:val="28"/>
          <w:szCs w:val="28"/>
        </w:rPr>
        <w:t xml:space="preserve">Совет народных депутатов с предложением принять к рассмотрению проект </w:t>
      </w:r>
      <w:r w:rsidR="00850591" w:rsidRPr="00DC1138">
        <w:rPr>
          <w:rFonts w:ascii="Times New Roman" w:hAnsi="Times New Roman"/>
          <w:bCs/>
          <w:sz w:val="28"/>
          <w:szCs w:val="28"/>
        </w:rPr>
        <w:t xml:space="preserve">решения </w:t>
      </w:r>
      <w:r w:rsidR="00850591" w:rsidRPr="00DC1138">
        <w:rPr>
          <w:rFonts w:ascii="Times New Roman" w:hAnsi="Times New Roman"/>
          <w:sz w:val="28"/>
          <w:szCs w:val="28"/>
        </w:rPr>
        <w:t>«О</w:t>
      </w:r>
      <w:r w:rsidR="00850591" w:rsidRPr="00DC1138">
        <w:rPr>
          <w:rFonts w:ascii="Times New Roman" w:hAnsi="Times New Roman"/>
          <w:sz w:val="28"/>
          <w:szCs w:val="28"/>
          <w:lang w:val="en-US"/>
        </w:rPr>
        <w:t> </w:t>
      </w:r>
      <w:r w:rsidR="00850591" w:rsidRPr="00DC1138">
        <w:rPr>
          <w:rFonts w:ascii="Times New Roman" w:hAnsi="Times New Roman"/>
          <w:sz w:val="28"/>
          <w:szCs w:val="28"/>
        </w:rPr>
        <w:t xml:space="preserve">бюджете </w:t>
      </w:r>
      <w:r w:rsidR="00850591" w:rsidRPr="00DC1138">
        <w:rPr>
          <w:rFonts w:ascii="Times New Roman" w:hAnsi="Times New Roman"/>
          <w:bCs/>
          <w:sz w:val="28"/>
          <w:szCs w:val="28"/>
        </w:rPr>
        <w:t>муниципального образования «</w:t>
      </w:r>
      <w:proofErr w:type="spellStart"/>
      <w:r w:rsidR="00850591">
        <w:rPr>
          <w:rFonts w:ascii="Times New Roman" w:hAnsi="Times New Roman"/>
          <w:bCs/>
          <w:sz w:val="28"/>
          <w:szCs w:val="28"/>
        </w:rPr>
        <w:t>Локотское</w:t>
      </w:r>
      <w:proofErr w:type="spellEnd"/>
      <w:r w:rsidR="00850591">
        <w:rPr>
          <w:rFonts w:ascii="Times New Roman" w:hAnsi="Times New Roman"/>
          <w:bCs/>
          <w:sz w:val="28"/>
          <w:szCs w:val="28"/>
        </w:rPr>
        <w:t xml:space="preserve"> городское</w:t>
      </w:r>
      <w:r w:rsidR="00850591" w:rsidRPr="00DC1138">
        <w:rPr>
          <w:rFonts w:ascii="Times New Roman" w:hAnsi="Times New Roman"/>
          <w:sz w:val="28"/>
          <w:szCs w:val="28"/>
        </w:rPr>
        <w:t xml:space="preserve"> поселение</w:t>
      </w:r>
      <w:r w:rsidR="00850591" w:rsidRPr="00DC1138">
        <w:rPr>
          <w:rFonts w:ascii="Times New Roman" w:hAnsi="Times New Roman"/>
          <w:bCs/>
          <w:sz w:val="28"/>
          <w:szCs w:val="28"/>
        </w:rPr>
        <w:t>»</w:t>
      </w:r>
      <w:r w:rsidR="00850591" w:rsidRPr="00DC1138">
        <w:rPr>
          <w:rFonts w:ascii="Times New Roman" w:hAnsi="Times New Roman"/>
          <w:sz w:val="28"/>
          <w:szCs w:val="28"/>
        </w:rPr>
        <w:t xml:space="preserve"> на 202</w:t>
      </w:r>
      <w:r w:rsidR="00581FA0">
        <w:rPr>
          <w:rFonts w:ascii="Times New Roman" w:hAnsi="Times New Roman"/>
          <w:sz w:val="28"/>
          <w:szCs w:val="28"/>
        </w:rPr>
        <w:t>4</w:t>
      </w:r>
      <w:r w:rsidR="00850591" w:rsidRPr="00DC1138">
        <w:rPr>
          <w:rFonts w:ascii="Times New Roman" w:hAnsi="Times New Roman"/>
          <w:sz w:val="28"/>
          <w:szCs w:val="28"/>
        </w:rPr>
        <w:t xml:space="preserve"> год и плановый период 202</w:t>
      </w:r>
      <w:r w:rsidR="00581FA0">
        <w:rPr>
          <w:rFonts w:ascii="Times New Roman" w:hAnsi="Times New Roman"/>
          <w:sz w:val="28"/>
          <w:szCs w:val="28"/>
        </w:rPr>
        <w:t>5</w:t>
      </w:r>
      <w:r w:rsidR="00850591" w:rsidRPr="00DC1138">
        <w:rPr>
          <w:rFonts w:ascii="Times New Roman" w:hAnsi="Times New Roman"/>
          <w:sz w:val="28"/>
          <w:szCs w:val="28"/>
        </w:rPr>
        <w:t xml:space="preserve"> и 202</w:t>
      </w:r>
      <w:r w:rsidR="00581FA0">
        <w:rPr>
          <w:rFonts w:ascii="Times New Roman" w:hAnsi="Times New Roman"/>
          <w:sz w:val="28"/>
          <w:szCs w:val="28"/>
        </w:rPr>
        <w:t>6</w:t>
      </w:r>
      <w:r w:rsidR="00850591" w:rsidRPr="00DC1138">
        <w:rPr>
          <w:rFonts w:ascii="Times New Roman" w:hAnsi="Times New Roman"/>
          <w:sz w:val="28"/>
          <w:szCs w:val="28"/>
        </w:rPr>
        <w:t xml:space="preserve"> годов» с учетом замечаний и предложений</w:t>
      </w:r>
      <w:proofErr w:type="gramStart"/>
      <w:r w:rsidR="00850591" w:rsidRPr="00DC1138">
        <w:rPr>
          <w:rFonts w:ascii="Times New Roman" w:hAnsi="Times New Roman"/>
          <w:sz w:val="28"/>
          <w:szCs w:val="28"/>
        </w:rPr>
        <w:t xml:space="preserve"> </w:t>
      </w:r>
      <w:proofErr w:type="spellStart"/>
      <w:r w:rsidR="00850591" w:rsidRPr="00DC1138">
        <w:rPr>
          <w:rFonts w:ascii="Times New Roman" w:hAnsi="Times New Roman"/>
          <w:sz w:val="28"/>
          <w:szCs w:val="28"/>
        </w:rPr>
        <w:t>К</w:t>
      </w:r>
      <w:proofErr w:type="gramEnd"/>
      <w:r w:rsidR="00850591" w:rsidRPr="00DC1138">
        <w:rPr>
          <w:rFonts w:ascii="Times New Roman" w:hAnsi="Times New Roman"/>
          <w:sz w:val="28"/>
          <w:szCs w:val="28"/>
        </w:rPr>
        <w:t>онтрольно</w:t>
      </w:r>
      <w:proofErr w:type="spellEnd"/>
      <w:r w:rsidR="00850591" w:rsidRPr="00DC1138">
        <w:rPr>
          <w:rFonts w:ascii="Times New Roman" w:hAnsi="Times New Roman"/>
          <w:sz w:val="28"/>
          <w:szCs w:val="28"/>
        </w:rPr>
        <w:t xml:space="preserve"> – счетной палаты.</w:t>
      </w:r>
    </w:p>
    <w:p w:rsidR="006969E0" w:rsidRDefault="006969E0" w:rsidP="00850591">
      <w:pPr>
        <w:spacing w:line="240" w:lineRule="auto"/>
        <w:ind w:firstLine="0"/>
        <w:rPr>
          <w:rFonts w:ascii="Times New Roman" w:hAnsi="Times New Roman"/>
          <w:sz w:val="28"/>
          <w:szCs w:val="28"/>
        </w:rPr>
      </w:pPr>
    </w:p>
    <w:p w:rsidR="00850591" w:rsidRPr="00DC1138" w:rsidRDefault="00850591" w:rsidP="0067401D">
      <w:pPr>
        <w:spacing w:line="240" w:lineRule="auto"/>
        <w:ind w:firstLine="0"/>
        <w:jc w:val="left"/>
        <w:rPr>
          <w:rFonts w:ascii="Times New Roman" w:hAnsi="Times New Roman"/>
          <w:b/>
          <w:sz w:val="28"/>
          <w:szCs w:val="28"/>
        </w:rPr>
      </w:pPr>
      <w:r w:rsidRPr="00DC1138">
        <w:rPr>
          <w:rFonts w:ascii="Times New Roman" w:hAnsi="Times New Roman"/>
          <w:b/>
          <w:sz w:val="28"/>
          <w:szCs w:val="28"/>
        </w:rPr>
        <w:t xml:space="preserve"> Председател</w:t>
      </w:r>
      <w:r w:rsidR="006969E0">
        <w:rPr>
          <w:rFonts w:ascii="Times New Roman" w:hAnsi="Times New Roman"/>
          <w:b/>
          <w:sz w:val="28"/>
          <w:szCs w:val="28"/>
        </w:rPr>
        <w:t>ь</w:t>
      </w:r>
      <w:r w:rsidRPr="00DC1138">
        <w:rPr>
          <w:rFonts w:ascii="Times New Roman" w:hAnsi="Times New Roman"/>
          <w:b/>
          <w:sz w:val="28"/>
          <w:szCs w:val="28"/>
        </w:rPr>
        <w:t xml:space="preserve"> </w:t>
      </w:r>
    </w:p>
    <w:p w:rsidR="00850591" w:rsidRPr="00DC1138" w:rsidRDefault="0067401D" w:rsidP="0067401D">
      <w:pPr>
        <w:spacing w:line="240" w:lineRule="auto"/>
        <w:ind w:firstLine="0"/>
        <w:jc w:val="left"/>
        <w:rPr>
          <w:rFonts w:ascii="Times New Roman" w:hAnsi="Times New Roman"/>
          <w:b/>
          <w:sz w:val="28"/>
          <w:szCs w:val="28"/>
        </w:rPr>
      </w:pPr>
      <w:r>
        <w:rPr>
          <w:rFonts w:ascii="Times New Roman" w:hAnsi="Times New Roman"/>
          <w:b/>
          <w:sz w:val="28"/>
          <w:szCs w:val="28"/>
        </w:rPr>
        <w:t xml:space="preserve"> </w:t>
      </w:r>
      <w:r w:rsidR="00850591" w:rsidRPr="00DC1138">
        <w:rPr>
          <w:rFonts w:ascii="Times New Roman" w:hAnsi="Times New Roman"/>
          <w:b/>
          <w:sz w:val="28"/>
          <w:szCs w:val="28"/>
        </w:rPr>
        <w:t>Контрольно-счётной палаты</w:t>
      </w:r>
    </w:p>
    <w:p w:rsidR="00850591" w:rsidRPr="00DC1138" w:rsidRDefault="0067401D" w:rsidP="00F84138">
      <w:pPr>
        <w:spacing w:line="240" w:lineRule="auto"/>
        <w:ind w:firstLine="0"/>
        <w:jc w:val="left"/>
        <w:rPr>
          <w:rFonts w:ascii="Times New Roman" w:hAnsi="Times New Roman"/>
          <w:b/>
          <w:sz w:val="28"/>
          <w:szCs w:val="28"/>
        </w:rPr>
      </w:pPr>
      <w:r>
        <w:rPr>
          <w:rFonts w:ascii="Times New Roman" w:hAnsi="Times New Roman"/>
          <w:b/>
          <w:sz w:val="28"/>
          <w:szCs w:val="28"/>
        </w:rPr>
        <w:t xml:space="preserve"> </w:t>
      </w:r>
      <w:proofErr w:type="spellStart"/>
      <w:r w:rsidR="00850591" w:rsidRPr="00DC1138">
        <w:rPr>
          <w:rFonts w:ascii="Times New Roman" w:hAnsi="Times New Roman"/>
          <w:b/>
          <w:sz w:val="28"/>
          <w:szCs w:val="28"/>
        </w:rPr>
        <w:t>Брасовского</w:t>
      </w:r>
      <w:proofErr w:type="spellEnd"/>
      <w:r w:rsidR="00850591" w:rsidRPr="00DC1138">
        <w:rPr>
          <w:rFonts w:ascii="Times New Roman" w:hAnsi="Times New Roman"/>
          <w:b/>
          <w:sz w:val="28"/>
          <w:szCs w:val="28"/>
        </w:rPr>
        <w:t xml:space="preserve"> района                                                           </w:t>
      </w:r>
      <w:proofErr w:type="spellStart"/>
      <w:r w:rsidR="006969E0">
        <w:rPr>
          <w:rFonts w:ascii="Times New Roman" w:hAnsi="Times New Roman"/>
          <w:b/>
          <w:sz w:val="28"/>
          <w:szCs w:val="28"/>
        </w:rPr>
        <w:t>Л.Н.Брускова</w:t>
      </w:r>
      <w:proofErr w:type="spellEnd"/>
    </w:p>
    <w:p w:rsidR="00850591" w:rsidRPr="00DC1138" w:rsidRDefault="00850591" w:rsidP="00850591">
      <w:pPr>
        <w:tabs>
          <w:tab w:val="left" w:pos="2880"/>
        </w:tabs>
        <w:spacing w:line="240" w:lineRule="auto"/>
        <w:ind w:firstLine="0"/>
        <w:rPr>
          <w:rFonts w:ascii="Times New Roman" w:hAnsi="Times New Roman"/>
          <w:b/>
          <w:sz w:val="28"/>
          <w:szCs w:val="28"/>
        </w:rPr>
      </w:pPr>
    </w:p>
    <w:p w:rsidR="000641B2" w:rsidRDefault="000641B2" w:rsidP="000641B2">
      <w:pPr>
        <w:spacing w:line="240" w:lineRule="auto"/>
      </w:pPr>
    </w:p>
    <w:p w:rsidR="000641B2" w:rsidRPr="00DA335A" w:rsidRDefault="000641B2" w:rsidP="000641B2">
      <w:pPr>
        <w:pStyle w:val="1"/>
      </w:pPr>
      <w:r w:rsidRPr="00DA335A">
        <w:t>Один экземпляр получен:</w:t>
      </w:r>
    </w:p>
    <w:sectPr w:rsidR="000641B2" w:rsidRPr="00DA335A" w:rsidSect="0045713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B3" w:rsidRDefault="004C3CB3">
      <w:r>
        <w:separator/>
      </w:r>
    </w:p>
  </w:endnote>
  <w:endnote w:type="continuationSeparator" w:id="0">
    <w:p w:rsidR="004C3CB3" w:rsidRDefault="004C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D" w:rsidRDefault="002F453D" w:rsidP="009E35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453D" w:rsidRDefault="002F45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D" w:rsidRDefault="002F453D" w:rsidP="009E35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C5B5B">
      <w:rPr>
        <w:rStyle w:val="a4"/>
        <w:noProof/>
      </w:rPr>
      <w:t>10</w:t>
    </w:r>
    <w:r>
      <w:rPr>
        <w:rStyle w:val="a4"/>
      </w:rPr>
      <w:fldChar w:fldCharType="end"/>
    </w:r>
  </w:p>
  <w:p w:rsidR="002F453D" w:rsidRDefault="002F45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B3" w:rsidRDefault="004C3CB3">
      <w:r>
        <w:separator/>
      </w:r>
    </w:p>
  </w:footnote>
  <w:footnote w:type="continuationSeparator" w:id="0">
    <w:p w:rsidR="004C3CB3" w:rsidRDefault="004C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AAB"/>
    <w:multiLevelType w:val="hybridMultilevel"/>
    <w:tmpl w:val="E4702952"/>
    <w:lvl w:ilvl="0" w:tplc="28440A0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2E21BF"/>
    <w:multiLevelType w:val="hybridMultilevel"/>
    <w:tmpl w:val="4C3E5852"/>
    <w:lvl w:ilvl="0" w:tplc="F528C02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6980"/>
    <w:rsid w:val="00005A1D"/>
    <w:rsid w:val="00033236"/>
    <w:rsid w:val="0003678A"/>
    <w:rsid w:val="00037DF1"/>
    <w:rsid w:val="0004177A"/>
    <w:rsid w:val="00061718"/>
    <w:rsid w:val="000637C0"/>
    <w:rsid w:val="000641B2"/>
    <w:rsid w:val="000649EB"/>
    <w:rsid w:val="0007028C"/>
    <w:rsid w:val="000773AE"/>
    <w:rsid w:val="00080D6E"/>
    <w:rsid w:val="0008677D"/>
    <w:rsid w:val="000A1933"/>
    <w:rsid w:val="000D5A15"/>
    <w:rsid w:val="000D5BE7"/>
    <w:rsid w:val="000E23D6"/>
    <w:rsid w:val="000F0D1F"/>
    <w:rsid w:val="000F4503"/>
    <w:rsid w:val="001048B7"/>
    <w:rsid w:val="001105EE"/>
    <w:rsid w:val="001115FF"/>
    <w:rsid w:val="00112231"/>
    <w:rsid w:val="00116540"/>
    <w:rsid w:val="001266B8"/>
    <w:rsid w:val="001322C3"/>
    <w:rsid w:val="00132809"/>
    <w:rsid w:val="00142A22"/>
    <w:rsid w:val="00144224"/>
    <w:rsid w:val="00161121"/>
    <w:rsid w:val="00164C84"/>
    <w:rsid w:val="00166381"/>
    <w:rsid w:val="00171396"/>
    <w:rsid w:val="001764DD"/>
    <w:rsid w:val="0018093A"/>
    <w:rsid w:val="00185456"/>
    <w:rsid w:val="001B357C"/>
    <w:rsid w:val="001C0175"/>
    <w:rsid w:val="001D5944"/>
    <w:rsid w:val="001E1117"/>
    <w:rsid w:val="001E1BB8"/>
    <w:rsid w:val="001E34A3"/>
    <w:rsid w:val="001E7E17"/>
    <w:rsid w:val="002012A7"/>
    <w:rsid w:val="00207B59"/>
    <w:rsid w:val="00210A22"/>
    <w:rsid w:val="002243E6"/>
    <w:rsid w:val="00237A2D"/>
    <w:rsid w:val="00246374"/>
    <w:rsid w:val="00247E72"/>
    <w:rsid w:val="00250FEA"/>
    <w:rsid w:val="002659F9"/>
    <w:rsid w:val="00267F6E"/>
    <w:rsid w:val="00284275"/>
    <w:rsid w:val="002A04D1"/>
    <w:rsid w:val="002B4C94"/>
    <w:rsid w:val="002C0FD6"/>
    <w:rsid w:val="002C2D63"/>
    <w:rsid w:val="002F453D"/>
    <w:rsid w:val="003011D7"/>
    <w:rsid w:val="00306B5C"/>
    <w:rsid w:val="0030724E"/>
    <w:rsid w:val="00321A43"/>
    <w:rsid w:val="00331482"/>
    <w:rsid w:val="00334F77"/>
    <w:rsid w:val="00341D28"/>
    <w:rsid w:val="00367ADE"/>
    <w:rsid w:val="00372214"/>
    <w:rsid w:val="003A0291"/>
    <w:rsid w:val="003A10CB"/>
    <w:rsid w:val="003A6EC5"/>
    <w:rsid w:val="003A7CD4"/>
    <w:rsid w:val="003B1152"/>
    <w:rsid w:val="003C1087"/>
    <w:rsid w:val="003C2D6F"/>
    <w:rsid w:val="003D0151"/>
    <w:rsid w:val="003E716D"/>
    <w:rsid w:val="003E7E98"/>
    <w:rsid w:val="003F39C5"/>
    <w:rsid w:val="003F59A0"/>
    <w:rsid w:val="00410681"/>
    <w:rsid w:val="00412BE4"/>
    <w:rsid w:val="00417147"/>
    <w:rsid w:val="00420CE9"/>
    <w:rsid w:val="00421F3B"/>
    <w:rsid w:val="0044497E"/>
    <w:rsid w:val="00452B97"/>
    <w:rsid w:val="0045713D"/>
    <w:rsid w:val="00461BF0"/>
    <w:rsid w:val="00486C96"/>
    <w:rsid w:val="004C3CB3"/>
    <w:rsid w:val="004D6980"/>
    <w:rsid w:val="004E21C3"/>
    <w:rsid w:val="004E67ED"/>
    <w:rsid w:val="004E7B93"/>
    <w:rsid w:val="004F3CF7"/>
    <w:rsid w:val="005260F8"/>
    <w:rsid w:val="005263EA"/>
    <w:rsid w:val="00530529"/>
    <w:rsid w:val="0053771B"/>
    <w:rsid w:val="00541D48"/>
    <w:rsid w:val="00542E06"/>
    <w:rsid w:val="00542E86"/>
    <w:rsid w:val="005441F7"/>
    <w:rsid w:val="00552D02"/>
    <w:rsid w:val="00560031"/>
    <w:rsid w:val="00561A01"/>
    <w:rsid w:val="00562581"/>
    <w:rsid w:val="00571AED"/>
    <w:rsid w:val="005771E9"/>
    <w:rsid w:val="00581FA0"/>
    <w:rsid w:val="005830CF"/>
    <w:rsid w:val="0059265C"/>
    <w:rsid w:val="005A1DB7"/>
    <w:rsid w:val="005A5FF3"/>
    <w:rsid w:val="005A6C2F"/>
    <w:rsid w:val="005D21B9"/>
    <w:rsid w:val="005D51EE"/>
    <w:rsid w:val="005D67D0"/>
    <w:rsid w:val="005E1B3A"/>
    <w:rsid w:val="0060416A"/>
    <w:rsid w:val="006139AF"/>
    <w:rsid w:val="006226D2"/>
    <w:rsid w:val="00632169"/>
    <w:rsid w:val="00661DD7"/>
    <w:rsid w:val="0067401D"/>
    <w:rsid w:val="00676C69"/>
    <w:rsid w:val="006863FB"/>
    <w:rsid w:val="0069402D"/>
    <w:rsid w:val="006969E0"/>
    <w:rsid w:val="006A4F48"/>
    <w:rsid w:val="006B5143"/>
    <w:rsid w:val="006C1388"/>
    <w:rsid w:val="006D07EC"/>
    <w:rsid w:val="006D7A76"/>
    <w:rsid w:val="006E73D2"/>
    <w:rsid w:val="006F1E9F"/>
    <w:rsid w:val="006F3D03"/>
    <w:rsid w:val="00701BCF"/>
    <w:rsid w:val="00714A10"/>
    <w:rsid w:val="007206A8"/>
    <w:rsid w:val="00724AD6"/>
    <w:rsid w:val="00724E49"/>
    <w:rsid w:val="00735293"/>
    <w:rsid w:val="007422BC"/>
    <w:rsid w:val="00746E01"/>
    <w:rsid w:val="0078734D"/>
    <w:rsid w:val="00793C2A"/>
    <w:rsid w:val="00797DBF"/>
    <w:rsid w:val="007A43F3"/>
    <w:rsid w:val="007A7183"/>
    <w:rsid w:val="007A733D"/>
    <w:rsid w:val="007C69E3"/>
    <w:rsid w:val="007F5E2F"/>
    <w:rsid w:val="00800150"/>
    <w:rsid w:val="00816268"/>
    <w:rsid w:val="00816D41"/>
    <w:rsid w:val="00821EA5"/>
    <w:rsid w:val="00823688"/>
    <w:rsid w:val="00831D01"/>
    <w:rsid w:val="00833F18"/>
    <w:rsid w:val="00843FD5"/>
    <w:rsid w:val="00850591"/>
    <w:rsid w:val="00854005"/>
    <w:rsid w:val="00864BEC"/>
    <w:rsid w:val="00865068"/>
    <w:rsid w:val="00866121"/>
    <w:rsid w:val="00866BA9"/>
    <w:rsid w:val="00877DB5"/>
    <w:rsid w:val="0088158A"/>
    <w:rsid w:val="00882591"/>
    <w:rsid w:val="00883165"/>
    <w:rsid w:val="008C0796"/>
    <w:rsid w:val="008C4019"/>
    <w:rsid w:val="008C6E87"/>
    <w:rsid w:val="008C7372"/>
    <w:rsid w:val="008D3778"/>
    <w:rsid w:val="008D6994"/>
    <w:rsid w:val="008E5465"/>
    <w:rsid w:val="008E6D39"/>
    <w:rsid w:val="008F187C"/>
    <w:rsid w:val="008F42BE"/>
    <w:rsid w:val="00901EFD"/>
    <w:rsid w:val="009212D6"/>
    <w:rsid w:val="00932E5F"/>
    <w:rsid w:val="00934F2C"/>
    <w:rsid w:val="0093625F"/>
    <w:rsid w:val="009409A2"/>
    <w:rsid w:val="009414FC"/>
    <w:rsid w:val="00954B83"/>
    <w:rsid w:val="0098182A"/>
    <w:rsid w:val="00993C32"/>
    <w:rsid w:val="009C0B55"/>
    <w:rsid w:val="009C23C7"/>
    <w:rsid w:val="009E1D1F"/>
    <w:rsid w:val="009E358E"/>
    <w:rsid w:val="009E4565"/>
    <w:rsid w:val="009F1FFE"/>
    <w:rsid w:val="009F53DD"/>
    <w:rsid w:val="00A12CC9"/>
    <w:rsid w:val="00A13A68"/>
    <w:rsid w:val="00A235A0"/>
    <w:rsid w:val="00A32839"/>
    <w:rsid w:val="00A55887"/>
    <w:rsid w:val="00A94EB0"/>
    <w:rsid w:val="00AA1250"/>
    <w:rsid w:val="00AB2305"/>
    <w:rsid w:val="00AC1F53"/>
    <w:rsid w:val="00AC2B02"/>
    <w:rsid w:val="00AC5B5B"/>
    <w:rsid w:val="00AD7459"/>
    <w:rsid w:val="00AE1900"/>
    <w:rsid w:val="00AE1E68"/>
    <w:rsid w:val="00AE2820"/>
    <w:rsid w:val="00AE2A77"/>
    <w:rsid w:val="00AE4BEA"/>
    <w:rsid w:val="00AE77EC"/>
    <w:rsid w:val="00AF004D"/>
    <w:rsid w:val="00AF21F3"/>
    <w:rsid w:val="00AF3861"/>
    <w:rsid w:val="00AF66CD"/>
    <w:rsid w:val="00AF717D"/>
    <w:rsid w:val="00B01DE0"/>
    <w:rsid w:val="00B23B55"/>
    <w:rsid w:val="00B26CEA"/>
    <w:rsid w:val="00B3032B"/>
    <w:rsid w:val="00B32532"/>
    <w:rsid w:val="00B663A8"/>
    <w:rsid w:val="00B82358"/>
    <w:rsid w:val="00BA6F61"/>
    <w:rsid w:val="00BB648A"/>
    <w:rsid w:val="00BC0632"/>
    <w:rsid w:val="00BC4329"/>
    <w:rsid w:val="00BD2DD7"/>
    <w:rsid w:val="00BD65B7"/>
    <w:rsid w:val="00BE743D"/>
    <w:rsid w:val="00C05324"/>
    <w:rsid w:val="00C1164F"/>
    <w:rsid w:val="00C11717"/>
    <w:rsid w:val="00C16EE1"/>
    <w:rsid w:val="00C17E2E"/>
    <w:rsid w:val="00C51158"/>
    <w:rsid w:val="00C70333"/>
    <w:rsid w:val="00C9519D"/>
    <w:rsid w:val="00CA3414"/>
    <w:rsid w:val="00CB2C5A"/>
    <w:rsid w:val="00CB318F"/>
    <w:rsid w:val="00CD2642"/>
    <w:rsid w:val="00CE04E2"/>
    <w:rsid w:val="00CE0607"/>
    <w:rsid w:val="00CE5C07"/>
    <w:rsid w:val="00D06193"/>
    <w:rsid w:val="00D1741D"/>
    <w:rsid w:val="00D20C68"/>
    <w:rsid w:val="00D311F3"/>
    <w:rsid w:val="00D313D8"/>
    <w:rsid w:val="00D35EC4"/>
    <w:rsid w:val="00D4793A"/>
    <w:rsid w:val="00D77577"/>
    <w:rsid w:val="00D84757"/>
    <w:rsid w:val="00D92532"/>
    <w:rsid w:val="00D93D81"/>
    <w:rsid w:val="00DA335A"/>
    <w:rsid w:val="00DA66F6"/>
    <w:rsid w:val="00DA77C6"/>
    <w:rsid w:val="00DB68FF"/>
    <w:rsid w:val="00DB7FD6"/>
    <w:rsid w:val="00DC2BC7"/>
    <w:rsid w:val="00DC6148"/>
    <w:rsid w:val="00DD67C0"/>
    <w:rsid w:val="00DE64D3"/>
    <w:rsid w:val="00E04941"/>
    <w:rsid w:val="00E167AE"/>
    <w:rsid w:val="00E20B99"/>
    <w:rsid w:val="00E277A1"/>
    <w:rsid w:val="00E314DE"/>
    <w:rsid w:val="00E32892"/>
    <w:rsid w:val="00E43126"/>
    <w:rsid w:val="00E43C71"/>
    <w:rsid w:val="00E43D71"/>
    <w:rsid w:val="00E61E01"/>
    <w:rsid w:val="00E80444"/>
    <w:rsid w:val="00E8198B"/>
    <w:rsid w:val="00E864B1"/>
    <w:rsid w:val="00E96F1A"/>
    <w:rsid w:val="00E975A9"/>
    <w:rsid w:val="00EA3E19"/>
    <w:rsid w:val="00EA47DA"/>
    <w:rsid w:val="00EA5198"/>
    <w:rsid w:val="00EA5414"/>
    <w:rsid w:val="00EB4B8F"/>
    <w:rsid w:val="00ED3638"/>
    <w:rsid w:val="00EE01E1"/>
    <w:rsid w:val="00EF653F"/>
    <w:rsid w:val="00F02221"/>
    <w:rsid w:val="00F06C41"/>
    <w:rsid w:val="00F1489A"/>
    <w:rsid w:val="00F16DC2"/>
    <w:rsid w:val="00F3322F"/>
    <w:rsid w:val="00F445BF"/>
    <w:rsid w:val="00F5139B"/>
    <w:rsid w:val="00F75752"/>
    <w:rsid w:val="00F7762E"/>
    <w:rsid w:val="00F77802"/>
    <w:rsid w:val="00F8059F"/>
    <w:rsid w:val="00F84138"/>
    <w:rsid w:val="00F857BF"/>
    <w:rsid w:val="00F86314"/>
    <w:rsid w:val="00F97016"/>
    <w:rsid w:val="00FA3DA5"/>
    <w:rsid w:val="00FA3F9E"/>
    <w:rsid w:val="00FB06B5"/>
    <w:rsid w:val="00FD5C6C"/>
    <w:rsid w:val="00FD6C23"/>
    <w:rsid w:val="00FE1BBE"/>
    <w:rsid w:val="00FF1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980"/>
    <w:pPr>
      <w:spacing w:line="276" w:lineRule="auto"/>
      <w:ind w:firstLine="709"/>
      <w:jc w:val="both"/>
    </w:pPr>
    <w:rPr>
      <w:rFonts w:ascii="Calibri" w:eastAsia="Calibri" w:hAnsi="Calibri"/>
      <w:sz w:val="22"/>
      <w:szCs w:val="22"/>
      <w:lang w:eastAsia="en-US"/>
    </w:rPr>
  </w:style>
  <w:style w:type="paragraph" w:styleId="1">
    <w:name w:val="heading 1"/>
    <w:basedOn w:val="a"/>
    <w:next w:val="a"/>
    <w:link w:val="10"/>
    <w:qFormat/>
    <w:rsid w:val="006B5143"/>
    <w:pPr>
      <w:keepNext/>
      <w:spacing w:line="240" w:lineRule="auto"/>
      <w:ind w:firstLine="0"/>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60031"/>
    <w:pPr>
      <w:tabs>
        <w:tab w:val="center" w:pos="4677"/>
        <w:tab w:val="right" w:pos="9355"/>
      </w:tabs>
    </w:pPr>
  </w:style>
  <w:style w:type="character" w:styleId="a4">
    <w:name w:val="page number"/>
    <w:basedOn w:val="a0"/>
    <w:rsid w:val="00560031"/>
  </w:style>
  <w:style w:type="character" w:customStyle="1" w:styleId="10">
    <w:name w:val="Заголовок 1 Знак"/>
    <w:basedOn w:val="a0"/>
    <w:link w:val="1"/>
    <w:rsid w:val="006B5143"/>
    <w:rPr>
      <w:sz w:val="28"/>
      <w:szCs w:val="24"/>
    </w:rPr>
  </w:style>
  <w:style w:type="character" w:styleId="a5">
    <w:name w:val="Strong"/>
    <w:basedOn w:val="a0"/>
    <w:uiPriority w:val="22"/>
    <w:qFormat/>
    <w:rsid w:val="00421F3B"/>
    <w:rPr>
      <w:b/>
      <w:bCs/>
    </w:rPr>
  </w:style>
  <w:style w:type="paragraph" w:styleId="a6">
    <w:name w:val="Title"/>
    <w:basedOn w:val="a"/>
    <w:next w:val="a"/>
    <w:link w:val="a7"/>
    <w:uiPriority w:val="10"/>
    <w:qFormat/>
    <w:rsid w:val="00421F3B"/>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uiPriority w:val="10"/>
    <w:rsid w:val="00421F3B"/>
    <w:rPr>
      <w:rFonts w:ascii="Cambria" w:hAnsi="Cambria"/>
      <w:b/>
      <w:bCs/>
      <w:kern w:val="28"/>
      <w:sz w:val="32"/>
      <w:szCs w:val="32"/>
      <w:lang w:eastAsia="en-US"/>
    </w:rPr>
  </w:style>
  <w:style w:type="paragraph" w:styleId="a8">
    <w:name w:val="Body Text"/>
    <w:basedOn w:val="a"/>
    <w:link w:val="a9"/>
    <w:rsid w:val="003E716D"/>
    <w:pPr>
      <w:spacing w:after="120" w:line="240" w:lineRule="auto"/>
      <w:ind w:firstLine="0"/>
      <w:jc w:val="left"/>
    </w:pPr>
    <w:rPr>
      <w:rFonts w:ascii="Times New Roman" w:eastAsia="Times New Roman" w:hAnsi="Times New Roman"/>
      <w:sz w:val="24"/>
      <w:szCs w:val="24"/>
      <w:lang w:eastAsia="ru-RU"/>
    </w:rPr>
  </w:style>
  <w:style w:type="character" w:customStyle="1" w:styleId="a9">
    <w:name w:val="Основной текст Знак"/>
    <w:basedOn w:val="a0"/>
    <w:link w:val="a8"/>
    <w:rsid w:val="003E716D"/>
    <w:rPr>
      <w:sz w:val="24"/>
      <w:szCs w:val="24"/>
    </w:rPr>
  </w:style>
  <w:style w:type="paragraph" w:customStyle="1" w:styleId="ConsNormal">
    <w:name w:val="ConsNormal"/>
    <w:rsid w:val="00724AD6"/>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0641B2"/>
    <w:pPr>
      <w:ind w:left="720"/>
      <w:contextualSpacing/>
    </w:pPr>
  </w:style>
  <w:style w:type="paragraph" w:styleId="ab">
    <w:name w:val="header"/>
    <w:basedOn w:val="a"/>
    <w:link w:val="ac"/>
    <w:rsid w:val="00E277A1"/>
    <w:pPr>
      <w:tabs>
        <w:tab w:val="center" w:pos="4677"/>
        <w:tab w:val="right" w:pos="9355"/>
      </w:tabs>
      <w:spacing w:line="240" w:lineRule="auto"/>
    </w:pPr>
  </w:style>
  <w:style w:type="character" w:customStyle="1" w:styleId="ac">
    <w:name w:val="Верхний колонтитул Знак"/>
    <w:basedOn w:val="a0"/>
    <w:link w:val="ab"/>
    <w:rsid w:val="00E277A1"/>
    <w:rPr>
      <w:rFonts w:ascii="Calibri" w:eastAsia="Calibri" w:hAnsi="Calibri"/>
      <w:sz w:val="22"/>
      <w:szCs w:val="22"/>
      <w:lang w:eastAsia="en-US"/>
    </w:rPr>
  </w:style>
  <w:style w:type="paragraph" w:styleId="ad">
    <w:name w:val="Balloon Text"/>
    <w:basedOn w:val="a"/>
    <w:link w:val="ae"/>
    <w:rsid w:val="00FD6C23"/>
    <w:pPr>
      <w:spacing w:line="240" w:lineRule="auto"/>
    </w:pPr>
    <w:rPr>
      <w:rFonts w:ascii="Tahoma" w:hAnsi="Tahoma" w:cs="Tahoma"/>
      <w:sz w:val="16"/>
      <w:szCs w:val="16"/>
    </w:rPr>
  </w:style>
  <w:style w:type="character" w:customStyle="1" w:styleId="ae">
    <w:name w:val="Текст выноски Знак"/>
    <w:basedOn w:val="a0"/>
    <w:link w:val="ad"/>
    <w:rsid w:val="00FD6C23"/>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980"/>
    <w:pPr>
      <w:spacing w:line="276" w:lineRule="auto"/>
      <w:ind w:firstLine="709"/>
      <w:jc w:val="both"/>
    </w:pPr>
    <w:rPr>
      <w:rFonts w:ascii="Calibri" w:eastAsia="Calibri" w:hAnsi="Calibri"/>
      <w:sz w:val="22"/>
      <w:szCs w:val="22"/>
      <w:lang w:eastAsia="en-US"/>
    </w:rPr>
  </w:style>
  <w:style w:type="paragraph" w:styleId="1">
    <w:name w:val="heading 1"/>
    <w:basedOn w:val="a"/>
    <w:next w:val="a"/>
    <w:link w:val="10"/>
    <w:qFormat/>
    <w:rsid w:val="006B5143"/>
    <w:pPr>
      <w:keepNext/>
      <w:spacing w:line="240" w:lineRule="auto"/>
      <w:ind w:firstLine="0"/>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60031"/>
    <w:pPr>
      <w:tabs>
        <w:tab w:val="center" w:pos="4677"/>
        <w:tab w:val="right" w:pos="9355"/>
      </w:tabs>
    </w:pPr>
  </w:style>
  <w:style w:type="character" w:styleId="a4">
    <w:name w:val="page number"/>
    <w:basedOn w:val="a0"/>
    <w:rsid w:val="00560031"/>
  </w:style>
  <w:style w:type="character" w:customStyle="1" w:styleId="10">
    <w:name w:val="Заголовок 1 Знак"/>
    <w:basedOn w:val="a0"/>
    <w:link w:val="1"/>
    <w:rsid w:val="006B5143"/>
    <w:rPr>
      <w:sz w:val="28"/>
      <w:szCs w:val="24"/>
    </w:rPr>
  </w:style>
  <w:style w:type="character" w:styleId="a5">
    <w:name w:val="Strong"/>
    <w:basedOn w:val="a0"/>
    <w:uiPriority w:val="22"/>
    <w:qFormat/>
    <w:rsid w:val="00421F3B"/>
    <w:rPr>
      <w:b/>
      <w:bCs/>
    </w:rPr>
  </w:style>
  <w:style w:type="paragraph" w:styleId="a6">
    <w:name w:val="Title"/>
    <w:basedOn w:val="a"/>
    <w:next w:val="a"/>
    <w:link w:val="a7"/>
    <w:uiPriority w:val="10"/>
    <w:qFormat/>
    <w:rsid w:val="00421F3B"/>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uiPriority w:val="10"/>
    <w:rsid w:val="00421F3B"/>
    <w:rPr>
      <w:rFonts w:ascii="Cambria" w:hAnsi="Cambria"/>
      <w:b/>
      <w:bCs/>
      <w:kern w:val="28"/>
      <w:sz w:val="32"/>
      <w:szCs w:val="32"/>
      <w:lang w:eastAsia="en-US"/>
    </w:rPr>
  </w:style>
  <w:style w:type="paragraph" w:styleId="a8">
    <w:name w:val="Body Text"/>
    <w:basedOn w:val="a"/>
    <w:link w:val="a9"/>
    <w:rsid w:val="003E716D"/>
    <w:pPr>
      <w:spacing w:after="120" w:line="240" w:lineRule="auto"/>
      <w:ind w:firstLine="0"/>
      <w:jc w:val="left"/>
    </w:pPr>
    <w:rPr>
      <w:rFonts w:ascii="Times New Roman" w:eastAsia="Times New Roman" w:hAnsi="Times New Roman"/>
      <w:sz w:val="24"/>
      <w:szCs w:val="24"/>
      <w:lang w:eastAsia="ru-RU"/>
    </w:rPr>
  </w:style>
  <w:style w:type="character" w:customStyle="1" w:styleId="a9">
    <w:name w:val="Основной текст Знак"/>
    <w:basedOn w:val="a0"/>
    <w:link w:val="a8"/>
    <w:rsid w:val="003E716D"/>
    <w:rPr>
      <w:sz w:val="24"/>
      <w:szCs w:val="24"/>
    </w:rPr>
  </w:style>
  <w:style w:type="paragraph" w:customStyle="1" w:styleId="ConsNormal">
    <w:name w:val="ConsNormal"/>
    <w:rsid w:val="00724AD6"/>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06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2864">
      <w:bodyDiv w:val="1"/>
      <w:marLeft w:val="0"/>
      <w:marRight w:val="0"/>
      <w:marTop w:val="0"/>
      <w:marBottom w:val="0"/>
      <w:divBdr>
        <w:top w:val="none" w:sz="0" w:space="0" w:color="auto"/>
        <w:left w:val="none" w:sz="0" w:space="0" w:color="auto"/>
        <w:bottom w:val="none" w:sz="0" w:space="0" w:color="auto"/>
        <w:right w:val="none" w:sz="0" w:space="0" w:color="auto"/>
      </w:divBdr>
    </w:div>
    <w:div w:id="13998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F742-1B7E-4224-8300-FE99E9D5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10</Pages>
  <Words>3324</Words>
  <Characters>18949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2023-12-26T14:36:00Z</cp:lastPrinted>
  <dcterms:created xsi:type="dcterms:W3CDTF">2021-12-29T20:49:00Z</dcterms:created>
  <dcterms:modified xsi:type="dcterms:W3CDTF">2023-12-26T14:37:00Z</dcterms:modified>
</cp:coreProperties>
</file>