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E6" w:rsidRPr="006940E6" w:rsidRDefault="006940E6" w:rsidP="006940E6">
      <w:pPr>
        <w:spacing w:after="0"/>
        <w:ind w:left="-720"/>
        <w:jc w:val="center"/>
        <w:rPr>
          <w:rFonts w:ascii="Times New Roman" w:hAnsi="Times New Roman" w:cs="Times New Roman"/>
        </w:rPr>
      </w:pPr>
      <w:r w:rsidRPr="006940E6">
        <w:rPr>
          <w:rFonts w:ascii="Times New Roman" w:hAnsi="Times New Roman" w:cs="Times New Roman"/>
        </w:rPr>
        <w:t xml:space="preserve">      </w:t>
      </w:r>
    </w:p>
    <w:p w:rsidR="00742663" w:rsidRPr="00F85971" w:rsidRDefault="00742663" w:rsidP="0074266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5971">
        <w:rPr>
          <w:rFonts w:ascii="Times New Roman" w:eastAsia="Calibri" w:hAnsi="Times New Roman"/>
          <w:b/>
          <w:sz w:val="28"/>
          <w:szCs w:val="28"/>
          <w:lang w:eastAsia="en-US"/>
        </w:rPr>
        <w:t>БРЯНСКАЯ ОБЛАСТЬ</w:t>
      </w:r>
    </w:p>
    <w:p w:rsidR="00742663" w:rsidRPr="00F85971" w:rsidRDefault="00742663" w:rsidP="0074266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85971">
        <w:rPr>
          <w:rFonts w:ascii="Times New Roman" w:eastAsia="Calibri" w:hAnsi="Times New Roman"/>
          <w:b/>
          <w:sz w:val="24"/>
          <w:szCs w:val="24"/>
          <w:lang w:eastAsia="en-US"/>
        </w:rPr>
        <w:t>ЛОКОТСКОЙ    ПОСЕЛКОВЫЙ     СОВЕТ     НАРОДНЫХ     ДЕПУТАТОВ</w:t>
      </w:r>
    </w:p>
    <w:tbl>
      <w:tblPr>
        <w:tblW w:w="0" w:type="auto"/>
        <w:tblInd w:w="6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892"/>
      </w:tblGrid>
      <w:tr w:rsidR="00742663" w:rsidRPr="00F85971" w:rsidTr="00A635AC">
        <w:trPr>
          <w:trHeight w:val="255"/>
        </w:trPr>
        <w:tc>
          <w:tcPr>
            <w:tcW w:w="889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42663" w:rsidRPr="00F85971" w:rsidRDefault="00742663" w:rsidP="00A635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42663" w:rsidRPr="00F85971" w:rsidRDefault="00742663" w:rsidP="0074266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5971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742663" w:rsidRPr="00742663" w:rsidRDefault="00742663" w:rsidP="00742663">
      <w:pPr>
        <w:spacing w:after="0" w:line="240" w:lineRule="auto"/>
        <w:rPr>
          <w:rFonts w:ascii="Times New Roman" w:eastAsia="Calibri" w:hAnsi="Times New Roman"/>
          <w:w w:val="200"/>
          <w:lang w:eastAsia="en-US"/>
        </w:rPr>
      </w:pPr>
    </w:p>
    <w:p w:rsidR="00742663" w:rsidRPr="00742663" w:rsidRDefault="00742663" w:rsidP="0074266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42663">
        <w:rPr>
          <w:rFonts w:ascii="Times New Roman" w:eastAsia="Calibri" w:hAnsi="Times New Roman"/>
          <w:sz w:val="28"/>
          <w:szCs w:val="28"/>
          <w:lang w:eastAsia="en-US"/>
        </w:rPr>
        <w:t xml:space="preserve">от  </w:t>
      </w:r>
      <w:r w:rsidR="002A283D">
        <w:rPr>
          <w:rFonts w:ascii="Times New Roman" w:eastAsia="Calibri" w:hAnsi="Times New Roman"/>
          <w:sz w:val="28"/>
          <w:szCs w:val="28"/>
          <w:lang w:eastAsia="en-US"/>
        </w:rPr>
        <w:t>20.11.</w:t>
      </w:r>
      <w:r w:rsidRPr="00742663">
        <w:rPr>
          <w:rFonts w:ascii="Times New Roman" w:eastAsia="Calibri" w:hAnsi="Times New Roman"/>
          <w:sz w:val="28"/>
          <w:szCs w:val="28"/>
          <w:lang w:eastAsia="en-US"/>
        </w:rPr>
        <w:t xml:space="preserve"> 2024 г.  № </w:t>
      </w:r>
      <w:r w:rsidR="002A283D">
        <w:rPr>
          <w:rFonts w:ascii="Times New Roman" w:eastAsia="Calibri" w:hAnsi="Times New Roman"/>
          <w:sz w:val="28"/>
          <w:szCs w:val="28"/>
          <w:lang w:eastAsia="en-US"/>
        </w:rPr>
        <w:t>5-19</w:t>
      </w:r>
    </w:p>
    <w:p w:rsidR="00742663" w:rsidRPr="00742663" w:rsidRDefault="00742663" w:rsidP="0074266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4266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42663">
        <w:rPr>
          <w:rFonts w:ascii="Times New Roman" w:eastAsia="Calibri" w:hAnsi="Times New Roman"/>
          <w:sz w:val="24"/>
          <w:szCs w:val="24"/>
          <w:lang w:eastAsia="en-US"/>
        </w:rPr>
        <w:t>рп</w:t>
      </w:r>
      <w:proofErr w:type="spellEnd"/>
      <w:r w:rsidRPr="00742663">
        <w:rPr>
          <w:rFonts w:ascii="Times New Roman" w:eastAsia="Calibri" w:hAnsi="Times New Roman"/>
          <w:sz w:val="24"/>
          <w:szCs w:val="24"/>
          <w:lang w:eastAsia="en-US"/>
        </w:rPr>
        <w:t>. Локоть</w:t>
      </w:r>
    </w:p>
    <w:p w:rsidR="00742663" w:rsidRPr="00742663" w:rsidRDefault="00742663" w:rsidP="00830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E4" w:rsidRDefault="002A48D9" w:rsidP="002A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D9">
        <w:rPr>
          <w:rFonts w:ascii="Times New Roman" w:hAnsi="Times New Roman" w:cs="Times New Roman"/>
          <w:sz w:val="28"/>
          <w:szCs w:val="28"/>
        </w:rPr>
        <w:t xml:space="preserve">О передаче в безвозмездное </w:t>
      </w:r>
      <w:r w:rsidR="002770E4">
        <w:rPr>
          <w:rFonts w:ascii="Times New Roman" w:hAnsi="Times New Roman" w:cs="Times New Roman"/>
          <w:sz w:val="28"/>
          <w:szCs w:val="28"/>
        </w:rPr>
        <w:t xml:space="preserve">владение и </w:t>
      </w:r>
    </w:p>
    <w:p w:rsidR="002A48D9" w:rsidRDefault="002770E4" w:rsidP="002A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48D9" w:rsidRPr="002A48D9">
        <w:rPr>
          <w:rFonts w:ascii="Times New Roman" w:hAnsi="Times New Roman" w:cs="Times New Roman"/>
          <w:sz w:val="28"/>
          <w:szCs w:val="28"/>
        </w:rPr>
        <w:t>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8D9" w:rsidRPr="002A48D9">
        <w:rPr>
          <w:rFonts w:ascii="Times New Roman" w:hAnsi="Times New Roman" w:cs="Times New Roman"/>
          <w:sz w:val="28"/>
          <w:szCs w:val="28"/>
        </w:rPr>
        <w:t>объектов электросетевого хозяйства</w:t>
      </w:r>
      <w:r w:rsidR="002A4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0E4" w:rsidRDefault="002A48D9" w:rsidP="002A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Локотское городское поселение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Брасовского</w:t>
      </w:r>
    </w:p>
    <w:p w:rsidR="002A48D9" w:rsidRDefault="002A48D9" w:rsidP="002A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Брянской области</w:t>
      </w:r>
    </w:p>
    <w:p w:rsidR="002A48D9" w:rsidRPr="002A48D9" w:rsidRDefault="002A48D9" w:rsidP="002A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0E4" w:rsidRPr="004028A5" w:rsidRDefault="002A48D9" w:rsidP="002770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8D9">
        <w:rPr>
          <w:rFonts w:ascii="Times New Roman" w:hAnsi="Times New Roman" w:cs="Times New Roman"/>
          <w:sz w:val="28"/>
          <w:szCs w:val="28"/>
        </w:rPr>
        <w:t>Руководствуясь Гражданским кодексом Российской Федерации,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Федеральным законом от 06.10.2003 №131-ФЗ "Об общих принципах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Федерации",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10.09.2024 №1229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"Об утверждении Правил заключения, исполнения, изменения, расторжения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договора о порядке ликвидации на основании решений штаба по обеспечению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безопасности электроснабжения последствий аварийных ситуаций на объектах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электросетевого хозяйства, а также об использовании объектов электросетевого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хозяйства в случае несоответствия владельца объектов электросетевого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хозяйства критериям отнесения к территориальным сетевым организациям,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установленным Правительством Российской Федерации, или его отказа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от осуществления деятельности в качестве территориальной сетевой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организации для оказания услуг по передаче электрической энергии либо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 xml:space="preserve">технологического присоединения </w:t>
      </w:r>
      <w:proofErr w:type="spellStart"/>
      <w:r w:rsidRPr="002A48D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A48D9">
        <w:rPr>
          <w:rFonts w:ascii="Times New Roman" w:hAnsi="Times New Roman" w:cs="Times New Roman"/>
          <w:sz w:val="28"/>
          <w:szCs w:val="28"/>
        </w:rPr>
        <w:t xml:space="preserve"> устройств или объектов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электроэнергетики, типовой формы соглашения между системообразующей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территориальной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сетевой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организацией,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территориальной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сетевой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организацией, собственником принадлежащих территориальной сетевой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организации объектов электросетевого хозяйства (если у территориальной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сетевой организации отсутствуют права на передачу прав владения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и пользования объектами электросетевого хозяйства), а также штабом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по обеспечению безопасности электроснабжения, Правил передачи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в безвозмездное владение и пользование системообразующей территориальной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сетевой организации или территориальной сетевой организации объектов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электросетевого хозяйства, находящихся в собственности субъектов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Российской Федерации или муниципальных образований",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перечнем объектов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 xml:space="preserve">электросетевого хозяйства на территории </w:t>
      </w:r>
      <w:r w:rsidR="002770E4">
        <w:rPr>
          <w:rFonts w:ascii="Times New Roman" w:hAnsi="Times New Roman" w:cs="Times New Roman"/>
          <w:sz w:val="28"/>
          <w:szCs w:val="28"/>
        </w:rPr>
        <w:t>Локотского городского поселения Брасовского муниципального района Брянской области</w:t>
      </w:r>
      <w:r w:rsidRPr="002A48D9">
        <w:rPr>
          <w:rFonts w:ascii="Times New Roman" w:hAnsi="Times New Roman" w:cs="Times New Roman"/>
          <w:sz w:val="28"/>
          <w:szCs w:val="28"/>
        </w:rPr>
        <w:t>, подлежащих передаче системообразующей территориальной</w:t>
      </w:r>
      <w:r w:rsidR="002770E4">
        <w:rPr>
          <w:rFonts w:ascii="Times New Roman" w:hAnsi="Times New Roman" w:cs="Times New Roman"/>
          <w:sz w:val="28"/>
          <w:szCs w:val="28"/>
        </w:rPr>
        <w:t xml:space="preserve"> </w:t>
      </w:r>
      <w:r w:rsidRPr="002A48D9">
        <w:rPr>
          <w:rFonts w:ascii="Times New Roman" w:hAnsi="Times New Roman" w:cs="Times New Roman"/>
          <w:sz w:val="28"/>
          <w:szCs w:val="28"/>
        </w:rPr>
        <w:t>сетевой организации,</w:t>
      </w:r>
      <w:r w:rsidR="002770E4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Pr="002A48D9">
        <w:rPr>
          <w:rFonts w:ascii="Times New Roman" w:hAnsi="Times New Roman" w:cs="Times New Roman"/>
          <w:sz w:val="28"/>
          <w:szCs w:val="28"/>
        </w:rPr>
        <w:t xml:space="preserve"> </w:t>
      </w:r>
      <w:r w:rsidR="002770E4">
        <w:rPr>
          <w:rFonts w:ascii="Times New Roman" w:hAnsi="Times New Roman" w:cs="Times New Roman"/>
          <w:sz w:val="28"/>
          <w:szCs w:val="28"/>
        </w:rPr>
        <w:t>обращения  филиала ПАО «</w:t>
      </w:r>
      <w:proofErr w:type="spellStart"/>
      <w:r w:rsidR="002770E4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2770E4">
        <w:rPr>
          <w:rFonts w:ascii="Times New Roman" w:hAnsi="Times New Roman" w:cs="Times New Roman"/>
          <w:sz w:val="28"/>
          <w:szCs w:val="28"/>
        </w:rPr>
        <w:t xml:space="preserve"> Центр»-«</w:t>
      </w:r>
      <w:proofErr w:type="spellStart"/>
      <w:r w:rsidR="002770E4">
        <w:rPr>
          <w:rFonts w:ascii="Times New Roman" w:hAnsi="Times New Roman" w:cs="Times New Roman"/>
          <w:sz w:val="28"/>
          <w:szCs w:val="28"/>
        </w:rPr>
        <w:t>Брянскэнерго</w:t>
      </w:r>
      <w:proofErr w:type="spellEnd"/>
      <w:r w:rsidR="002770E4">
        <w:rPr>
          <w:rFonts w:ascii="Times New Roman" w:hAnsi="Times New Roman" w:cs="Times New Roman"/>
          <w:sz w:val="28"/>
          <w:szCs w:val="28"/>
        </w:rPr>
        <w:t>»,</w:t>
      </w:r>
      <w:r w:rsidR="002770E4" w:rsidRPr="002770E4">
        <w:rPr>
          <w:rFonts w:ascii="Times New Roman" w:hAnsi="Times New Roman"/>
          <w:sz w:val="28"/>
          <w:szCs w:val="28"/>
        </w:rPr>
        <w:t xml:space="preserve"> </w:t>
      </w:r>
      <w:r w:rsidR="002770E4">
        <w:rPr>
          <w:rFonts w:ascii="Times New Roman" w:hAnsi="Times New Roman"/>
          <w:sz w:val="28"/>
          <w:szCs w:val="28"/>
        </w:rPr>
        <w:t xml:space="preserve">Локотской поселковый </w:t>
      </w:r>
      <w:r w:rsidR="002770E4" w:rsidRPr="004028A5">
        <w:rPr>
          <w:rFonts w:ascii="Times New Roman" w:hAnsi="Times New Roman"/>
          <w:sz w:val="28"/>
          <w:szCs w:val="28"/>
        </w:rPr>
        <w:t xml:space="preserve"> Совет решил:</w:t>
      </w:r>
    </w:p>
    <w:p w:rsidR="002770E4" w:rsidRDefault="002770E4" w:rsidP="002770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2770E4">
        <w:rPr>
          <w:rFonts w:ascii="Times New Roman" w:hAnsi="Times New Roman" w:cs="Times New Roman"/>
          <w:sz w:val="28"/>
          <w:szCs w:val="28"/>
        </w:rPr>
        <w:t xml:space="preserve">ередать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70E4">
        <w:rPr>
          <w:rFonts w:ascii="Times New Roman" w:hAnsi="Times New Roman" w:cs="Times New Roman"/>
          <w:sz w:val="28"/>
          <w:szCs w:val="28"/>
        </w:rPr>
        <w:t xml:space="preserve">безвозмездное </w:t>
      </w:r>
      <w:r>
        <w:rPr>
          <w:rFonts w:ascii="Times New Roman" w:hAnsi="Times New Roman" w:cs="Times New Roman"/>
          <w:sz w:val="28"/>
          <w:szCs w:val="28"/>
        </w:rPr>
        <w:t xml:space="preserve">владение и </w:t>
      </w:r>
      <w:r w:rsidRPr="002770E4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0E4">
        <w:rPr>
          <w:rFonts w:ascii="Times New Roman" w:hAnsi="Times New Roman" w:cs="Times New Roman"/>
          <w:sz w:val="28"/>
          <w:szCs w:val="28"/>
        </w:rPr>
        <w:t>системообразующей территориальной сетевой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СТСО) на территории Брянской области - филиалу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Центр»-«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770E4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екты электросетевого хозяйства согласно прилагаемому Перечню.</w:t>
      </w:r>
    </w:p>
    <w:p w:rsidR="002770E4" w:rsidRDefault="002770E4" w:rsidP="002770E4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Администрации Брасовского района</w:t>
      </w:r>
      <w:r w:rsidRPr="002770E4">
        <w:rPr>
          <w:rFonts w:ascii="Times New Roman" w:hAnsi="Times New Roman" w:cs="Times New Roman"/>
          <w:sz w:val="28"/>
          <w:szCs w:val="28"/>
        </w:rPr>
        <w:t xml:space="preserve"> заключить договор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0E4">
        <w:rPr>
          <w:rFonts w:ascii="Times New Roman" w:hAnsi="Times New Roman" w:cs="Times New Roman"/>
          <w:sz w:val="28"/>
          <w:szCs w:val="28"/>
        </w:rPr>
        <w:t>передаче объектов электросетевого хозяйства в безвозмездное владение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0E4">
        <w:rPr>
          <w:rFonts w:ascii="Times New Roman" w:hAnsi="Times New Roman" w:cs="Times New Roman"/>
          <w:sz w:val="28"/>
          <w:szCs w:val="28"/>
        </w:rPr>
        <w:t xml:space="preserve">пользование с </w:t>
      </w:r>
      <w:r>
        <w:rPr>
          <w:rFonts w:ascii="Times New Roman" w:hAnsi="Times New Roman" w:cs="Times New Roman"/>
          <w:sz w:val="28"/>
          <w:szCs w:val="28"/>
        </w:rPr>
        <w:t>филиалу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42663" w:rsidRPr="00742663" w:rsidRDefault="00742663" w:rsidP="0074266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2663">
        <w:rPr>
          <w:rFonts w:ascii="Times New Roman" w:hAnsi="Times New Roman" w:cs="Times New Roman"/>
          <w:bCs/>
          <w:sz w:val="28"/>
          <w:szCs w:val="28"/>
        </w:rPr>
        <w:t>Обнародовать настоящее решение в установленных местах обнародования муниципальных правовых актов и разместить на официальном сайте</w:t>
      </w:r>
      <w:r w:rsidRPr="00742663">
        <w:rPr>
          <w:rFonts w:ascii="Times New Roman" w:eastAsia="Times New Roman" w:hAnsi="Times New Roman" w:cs="Times New Roman"/>
          <w:sz w:val="28"/>
          <w:szCs w:val="28"/>
        </w:rPr>
        <w:t xml:space="preserve"> Локотского городского поселения </w:t>
      </w:r>
      <w:hyperlink r:id="rId6" w:history="1">
        <w:r w:rsidRPr="0074266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74266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74266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локотское-гп.рф</w:t>
        </w:r>
        <w:proofErr w:type="spellEnd"/>
      </w:hyperlink>
      <w:r w:rsidRPr="00742663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663" w:rsidRPr="00AF56E7" w:rsidRDefault="00742663" w:rsidP="0074266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AF56E7">
        <w:rPr>
          <w:rFonts w:ascii="Times New Roman" w:hAnsi="Times New Roman" w:cs="Times New Roman"/>
          <w:bCs/>
          <w:sz w:val="28"/>
          <w:szCs w:val="28"/>
        </w:rPr>
        <w:t xml:space="preserve">  Настоящее решение вступает в силу со дня его официального обнародования.</w:t>
      </w:r>
    </w:p>
    <w:p w:rsidR="000A587F" w:rsidRDefault="000A587F" w:rsidP="0074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0E4" w:rsidRDefault="002770E4" w:rsidP="0074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0E4" w:rsidRPr="000A1597" w:rsidRDefault="002770E4" w:rsidP="0074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63" w:rsidRPr="00AF56E7" w:rsidRDefault="00742663" w:rsidP="0074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E7">
        <w:rPr>
          <w:rFonts w:ascii="Times New Roman" w:eastAsia="Times New Roman" w:hAnsi="Times New Roman" w:cs="Times New Roman"/>
          <w:sz w:val="28"/>
          <w:szCs w:val="28"/>
        </w:rPr>
        <w:t>Глава п</w:t>
      </w:r>
      <w:proofErr w:type="gramStart"/>
      <w:r w:rsidRPr="00AF56E7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AF56E7">
        <w:rPr>
          <w:rFonts w:ascii="Times New Roman" w:eastAsia="Times New Roman" w:hAnsi="Times New Roman" w:cs="Times New Roman"/>
          <w:sz w:val="28"/>
          <w:szCs w:val="28"/>
        </w:rPr>
        <w:t>окоть</w:t>
      </w:r>
      <w:r w:rsidR="002A28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70E4" w:rsidRDefault="002A283D" w:rsidP="0074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2663" w:rsidRPr="00AF56E7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Локотского </w:t>
      </w:r>
      <w:proofErr w:type="gramStart"/>
      <w:r w:rsidR="00742663" w:rsidRPr="00AF56E7">
        <w:rPr>
          <w:rFonts w:ascii="Times New Roman" w:eastAsia="Times New Roman" w:hAnsi="Times New Roman" w:cs="Times New Roman"/>
          <w:sz w:val="28"/>
          <w:szCs w:val="28"/>
        </w:rPr>
        <w:t>поселкового</w:t>
      </w:r>
      <w:proofErr w:type="gramEnd"/>
    </w:p>
    <w:p w:rsidR="00742663" w:rsidRPr="00F81B37" w:rsidRDefault="00742663" w:rsidP="0074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E7">
        <w:rPr>
          <w:rFonts w:ascii="Times New Roman" w:eastAsia="Times New Roman" w:hAnsi="Times New Roman" w:cs="Times New Roman"/>
          <w:sz w:val="28"/>
          <w:szCs w:val="28"/>
        </w:rPr>
        <w:t>Совета</w:t>
      </w:r>
      <w:bookmarkStart w:id="0" w:name="_GoBack"/>
      <w:bookmarkEnd w:id="0"/>
      <w:r w:rsidR="002A283D">
        <w:rPr>
          <w:rFonts w:ascii="Times New Roman" w:eastAsia="Times New Roman" w:hAnsi="Times New Roman" w:cs="Times New Roman"/>
          <w:sz w:val="28"/>
          <w:szCs w:val="28"/>
        </w:rPr>
        <w:t xml:space="preserve"> народных </w:t>
      </w:r>
      <w:r w:rsidRPr="00AF56E7">
        <w:rPr>
          <w:rFonts w:ascii="Times New Roman" w:eastAsia="Times New Roman" w:hAnsi="Times New Roman" w:cs="Times New Roman"/>
          <w:sz w:val="28"/>
          <w:szCs w:val="28"/>
        </w:rPr>
        <w:t xml:space="preserve">депутатов                                      </w:t>
      </w:r>
      <w:r w:rsidR="002A28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А.Н.Болотин</w:t>
      </w:r>
      <w:r w:rsidRPr="00AF56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542C4" w:rsidRDefault="008542C4" w:rsidP="0074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2C4" w:rsidSect="002770E4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C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A22998"/>
    <w:multiLevelType w:val="hybridMultilevel"/>
    <w:tmpl w:val="E7E25FE0"/>
    <w:lvl w:ilvl="0" w:tplc="58F87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312FB"/>
    <w:multiLevelType w:val="hybridMultilevel"/>
    <w:tmpl w:val="2B9C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73FF6"/>
    <w:multiLevelType w:val="hybridMultilevel"/>
    <w:tmpl w:val="1B5E612C"/>
    <w:lvl w:ilvl="0" w:tplc="51D0F4F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09355FD"/>
    <w:multiLevelType w:val="hybridMultilevel"/>
    <w:tmpl w:val="0998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6008A"/>
    <w:multiLevelType w:val="hybridMultilevel"/>
    <w:tmpl w:val="DD0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E244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7F76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820C92"/>
    <w:multiLevelType w:val="hybridMultilevel"/>
    <w:tmpl w:val="1CE26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8945AD"/>
    <w:multiLevelType w:val="hybridMultilevel"/>
    <w:tmpl w:val="B0BC9544"/>
    <w:lvl w:ilvl="0" w:tplc="BC907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4472A4"/>
    <w:multiLevelType w:val="multilevel"/>
    <w:tmpl w:val="1D0A6A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582940"/>
    <w:multiLevelType w:val="multilevel"/>
    <w:tmpl w:val="67B4C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0C929A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>
    <w:nsid w:val="777230DE"/>
    <w:multiLevelType w:val="singleLevel"/>
    <w:tmpl w:val="EF9CE0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833BB"/>
    <w:rsid w:val="00001890"/>
    <w:rsid w:val="00006F75"/>
    <w:rsid w:val="000175BD"/>
    <w:rsid w:val="00076C65"/>
    <w:rsid w:val="000A1597"/>
    <w:rsid w:val="000A587F"/>
    <w:rsid w:val="000B3C90"/>
    <w:rsid w:val="000B4B9D"/>
    <w:rsid w:val="000D1760"/>
    <w:rsid w:val="000F4BD2"/>
    <w:rsid w:val="001029CB"/>
    <w:rsid w:val="0013373B"/>
    <w:rsid w:val="00133B30"/>
    <w:rsid w:val="00155BB8"/>
    <w:rsid w:val="00194AA8"/>
    <w:rsid w:val="001D616F"/>
    <w:rsid w:val="001E7542"/>
    <w:rsid w:val="0022065E"/>
    <w:rsid w:val="002770E4"/>
    <w:rsid w:val="002772F1"/>
    <w:rsid w:val="002833BB"/>
    <w:rsid w:val="00293018"/>
    <w:rsid w:val="002A283D"/>
    <w:rsid w:val="002A48D9"/>
    <w:rsid w:val="002D6A96"/>
    <w:rsid w:val="002E57E5"/>
    <w:rsid w:val="002E74B1"/>
    <w:rsid w:val="003436C5"/>
    <w:rsid w:val="00347A92"/>
    <w:rsid w:val="003521E0"/>
    <w:rsid w:val="0038176F"/>
    <w:rsid w:val="003B26E0"/>
    <w:rsid w:val="003B6C03"/>
    <w:rsid w:val="003B7F0F"/>
    <w:rsid w:val="003C152D"/>
    <w:rsid w:val="003C7C45"/>
    <w:rsid w:val="003D0C4C"/>
    <w:rsid w:val="003D5C96"/>
    <w:rsid w:val="003F2AC3"/>
    <w:rsid w:val="0042485E"/>
    <w:rsid w:val="0043307A"/>
    <w:rsid w:val="00437CA2"/>
    <w:rsid w:val="004778B8"/>
    <w:rsid w:val="004A3A80"/>
    <w:rsid w:val="004B3A39"/>
    <w:rsid w:val="004C2144"/>
    <w:rsid w:val="004F4DB4"/>
    <w:rsid w:val="005005FF"/>
    <w:rsid w:val="005042FF"/>
    <w:rsid w:val="00504E32"/>
    <w:rsid w:val="00512B93"/>
    <w:rsid w:val="00513E92"/>
    <w:rsid w:val="005164B6"/>
    <w:rsid w:val="00525A3C"/>
    <w:rsid w:val="00540314"/>
    <w:rsid w:val="00544C21"/>
    <w:rsid w:val="00560504"/>
    <w:rsid w:val="00573568"/>
    <w:rsid w:val="00591AF6"/>
    <w:rsid w:val="005A24D6"/>
    <w:rsid w:val="005E1FEB"/>
    <w:rsid w:val="005E2640"/>
    <w:rsid w:val="005E55A9"/>
    <w:rsid w:val="005F40F7"/>
    <w:rsid w:val="006215F6"/>
    <w:rsid w:val="00625106"/>
    <w:rsid w:val="00632816"/>
    <w:rsid w:val="00633124"/>
    <w:rsid w:val="00671EDF"/>
    <w:rsid w:val="0068046E"/>
    <w:rsid w:val="006860C3"/>
    <w:rsid w:val="006940E6"/>
    <w:rsid w:val="006D59F7"/>
    <w:rsid w:val="006E2270"/>
    <w:rsid w:val="006F2F80"/>
    <w:rsid w:val="00742663"/>
    <w:rsid w:val="007676C6"/>
    <w:rsid w:val="007810D0"/>
    <w:rsid w:val="007A4DC9"/>
    <w:rsid w:val="007E52C9"/>
    <w:rsid w:val="00801607"/>
    <w:rsid w:val="00802249"/>
    <w:rsid w:val="00810041"/>
    <w:rsid w:val="008303B9"/>
    <w:rsid w:val="008438D0"/>
    <w:rsid w:val="008542C4"/>
    <w:rsid w:val="0087247F"/>
    <w:rsid w:val="008B03D9"/>
    <w:rsid w:val="008C4508"/>
    <w:rsid w:val="008E5CCD"/>
    <w:rsid w:val="009261FE"/>
    <w:rsid w:val="0093419D"/>
    <w:rsid w:val="00995D0E"/>
    <w:rsid w:val="009C53F2"/>
    <w:rsid w:val="009C68CB"/>
    <w:rsid w:val="009C6E1F"/>
    <w:rsid w:val="00A10188"/>
    <w:rsid w:val="00A14702"/>
    <w:rsid w:val="00A21B69"/>
    <w:rsid w:val="00A37F85"/>
    <w:rsid w:val="00A635AC"/>
    <w:rsid w:val="00A75D6B"/>
    <w:rsid w:val="00AB5ED9"/>
    <w:rsid w:val="00AC380E"/>
    <w:rsid w:val="00AD2303"/>
    <w:rsid w:val="00B10278"/>
    <w:rsid w:val="00B3566C"/>
    <w:rsid w:val="00B511F4"/>
    <w:rsid w:val="00B74C60"/>
    <w:rsid w:val="00B847A6"/>
    <w:rsid w:val="00B96E4D"/>
    <w:rsid w:val="00BC58DD"/>
    <w:rsid w:val="00BC7A0E"/>
    <w:rsid w:val="00BE2A13"/>
    <w:rsid w:val="00C11212"/>
    <w:rsid w:val="00C2072A"/>
    <w:rsid w:val="00C36E01"/>
    <w:rsid w:val="00C43368"/>
    <w:rsid w:val="00CA619F"/>
    <w:rsid w:val="00CE1322"/>
    <w:rsid w:val="00D17F27"/>
    <w:rsid w:val="00D208EB"/>
    <w:rsid w:val="00D32848"/>
    <w:rsid w:val="00D62A25"/>
    <w:rsid w:val="00D75CA7"/>
    <w:rsid w:val="00D935ED"/>
    <w:rsid w:val="00DC381B"/>
    <w:rsid w:val="00DC42D2"/>
    <w:rsid w:val="00DD0B6E"/>
    <w:rsid w:val="00DE135E"/>
    <w:rsid w:val="00E105D4"/>
    <w:rsid w:val="00E52E8D"/>
    <w:rsid w:val="00E57730"/>
    <w:rsid w:val="00E87B01"/>
    <w:rsid w:val="00EA7013"/>
    <w:rsid w:val="00EB1335"/>
    <w:rsid w:val="00EB7846"/>
    <w:rsid w:val="00EC22AD"/>
    <w:rsid w:val="00EE2B16"/>
    <w:rsid w:val="00EE3A6D"/>
    <w:rsid w:val="00EF3FA1"/>
    <w:rsid w:val="00F00541"/>
    <w:rsid w:val="00F143FD"/>
    <w:rsid w:val="00F15391"/>
    <w:rsid w:val="00F47209"/>
    <w:rsid w:val="00F554C8"/>
    <w:rsid w:val="00F77711"/>
    <w:rsid w:val="00F8383E"/>
    <w:rsid w:val="00F946AB"/>
    <w:rsid w:val="00FA1360"/>
    <w:rsid w:val="00FA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96"/>
  </w:style>
  <w:style w:type="paragraph" w:styleId="2">
    <w:name w:val="heading 2"/>
    <w:basedOn w:val="a"/>
    <w:next w:val="a"/>
    <w:link w:val="20"/>
    <w:qFormat/>
    <w:rsid w:val="00EA70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EA70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8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7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A701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EA7013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742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475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641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545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9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900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747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509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601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94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3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415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04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8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844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86;&#1082;&#1086;&#1090;&#1089;&#1082;&#1086;&#1077;-&#1075;&#108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73CD-495F-450F-883E-9C91CE8D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2</cp:revision>
  <cp:lastPrinted>2024-11-20T08:01:00Z</cp:lastPrinted>
  <dcterms:created xsi:type="dcterms:W3CDTF">2024-11-20T08:01:00Z</dcterms:created>
  <dcterms:modified xsi:type="dcterms:W3CDTF">2024-11-20T08:01:00Z</dcterms:modified>
</cp:coreProperties>
</file>